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6AB395" w14:textId="78348F2F" w:rsidR="00DA7C9D" w:rsidRPr="006A7002" w:rsidRDefault="001B45F7">
      <w:pPr>
        <w:spacing w:after="120"/>
        <w:ind w:left="1985" w:hanging="1985"/>
        <w:outlineLvl w:val="0"/>
        <w:rPr>
          <w:rFonts w:ascii="Arial" w:eastAsiaTheme="minorEastAsia" w:hAnsi="Arial" w:cs="Arial"/>
          <w:b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</w:t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>6-bis-e</w:t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6A7002">
        <w:rPr>
          <w:rFonts w:ascii="Arial" w:eastAsiaTheme="minorEastAsia" w:hAnsi="Arial" w:cs="Arial"/>
          <w:b/>
          <w:sz w:val="24"/>
          <w:szCs w:val="24"/>
          <w:lang w:eastAsia="zh-CN"/>
        </w:rPr>
        <w:tab/>
        <w:t xml:space="preserve">     </w:t>
      </w:r>
      <w:r w:rsidR="00DD1E1B" w:rsidRPr="00DD1E1B">
        <w:rPr>
          <w:rFonts w:ascii="Arial" w:eastAsiaTheme="minorEastAsia" w:hAnsi="Arial" w:cs="Arial"/>
          <w:b/>
          <w:sz w:val="24"/>
          <w:szCs w:val="24"/>
          <w:lang w:eastAsia="zh-CN"/>
        </w:rPr>
        <w:t>R4-2306271</w:t>
      </w:r>
    </w:p>
    <w:p w14:paraId="6678108D" w14:textId="77777777" w:rsidR="00DA7C9D" w:rsidRDefault="001B45F7">
      <w:pPr>
        <w:spacing w:after="120"/>
        <w:ind w:left="1985" w:hanging="1985"/>
        <w:outlineLvl w:val="0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Online, April 17 – April 26, 2023</w:t>
      </w:r>
    </w:p>
    <w:p w14:paraId="271FDE9F" w14:textId="77777777" w:rsidR="00DA7C9D" w:rsidRDefault="00DA7C9D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0CAC34BC" w14:textId="77777777" w:rsidR="00DA7C9D" w:rsidRDefault="001B45F7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4.18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,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4.19</w:t>
      </w:r>
    </w:p>
    <w:p w14:paraId="456FC1E6" w14:textId="77777777" w:rsidR="00DA7C9D" w:rsidRDefault="001B45F7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sz w:val="22"/>
        </w:rPr>
        <w:t>Source:</w:t>
      </w:r>
      <w:r>
        <w:rPr>
          <w:rFonts w:ascii="Arial" w:eastAsia="MS Mincho" w:hAnsi="Arial" w:cs="Arial"/>
          <w:b/>
          <w:sz w:val="22"/>
        </w:rPr>
        <w:tab/>
      </w:r>
      <w:r>
        <w:rPr>
          <w:rFonts w:ascii="Arial" w:hAnsi="Arial" w:cs="Arial"/>
          <w:color w:val="000000"/>
          <w:sz w:val="22"/>
          <w:lang w:eastAsia="zh-CN"/>
        </w:rPr>
        <w:t>Moderator (Huawei, HiSilicon)</w:t>
      </w:r>
    </w:p>
    <w:p w14:paraId="6B6E77D5" w14:textId="77777777" w:rsidR="00DA7C9D" w:rsidRDefault="001B45F7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Title: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 xml:space="preserve">Email discussion summary for 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[106-bis-e][108] HPUE_Basket_Intra-CA_TDD</w:t>
      </w:r>
    </w:p>
    <w:p w14:paraId="07F81A12" w14:textId="77777777" w:rsidR="00DA7C9D" w:rsidRDefault="001B45F7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>
        <w:rPr>
          <w:rFonts w:ascii="Arial" w:eastAsia="MS Mincho" w:hAnsi="Arial" w:cs="Arial"/>
          <w:b/>
          <w:color w:val="000000"/>
          <w:sz w:val="22"/>
        </w:rPr>
        <w:t>Document for:</w:t>
      </w:r>
      <w:r>
        <w:rPr>
          <w:rFonts w:ascii="Arial" w:eastAsia="MS Mincho" w:hAnsi="Arial" w:cs="Arial"/>
          <w:b/>
          <w:color w:val="000000"/>
          <w:sz w:val="22"/>
        </w:rPr>
        <w:tab/>
      </w:r>
      <w:r>
        <w:rPr>
          <w:rFonts w:ascii="Arial" w:eastAsiaTheme="minorEastAsia" w:hAnsi="Arial" w:cs="Arial"/>
          <w:color w:val="000000"/>
          <w:sz w:val="22"/>
          <w:lang w:eastAsia="zh-CN"/>
        </w:rPr>
        <w:t>Information</w:t>
      </w:r>
    </w:p>
    <w:p w14:paraId="540CE966" w14:textId="77777777" w:rsidR="00DA7C9D" w:rsidRDefault="001B45F7">
      <w:pPr>
        <w:pStyle w:val="1"/>
        <w:rPr>
          <w:rFonts w:eastAsiaTheme="minorEastAsia"/>
          <w:lang w:eastAsia="zh-CN"/>
        </w:rPr>
      </w:pPr>
      <w:r>
        <w:rPr>
          <w:rFonts w:hint="eastAsia"/>
          <w:lang w:eastAsia="ja-JP"/>
        </w:rPr>
        <w:t>Introduction</w:t>
      </w:r>
    </w:p>
    <w:p w14:paraId="0E62C520" w14:textId="77777777" w:rsidR="00DA7C9D" w:rsidRDefault="001B45F7">
      <w:pPr>
        <w:rPr>
          <w:color w:val="0070C0"/>
          <w:lang w:eastAsia="zh-CN"/>
        </w:rPr>
      </w:pPr>
      <w:r>
        <w:rPr>
          <w:color w:val="0070C0"/>
          <w:lang w:eastAsia="zh-CN"/>
        </w:rPr>
        <w:t>Thread [108] includes following topics:</w:t>
      </w:r>
    </w:p>
    <w:p w14:paraId="7E3112A5" w14:textId="77777777" w:rsidR="00DA7C9D" w:rsidRDefault="001B45F7">
      <w:pPr>
        <w:rPr>
          <w:color w:val="0070C0"/>
          <w:lang w:eastAsia="zh-CN"/>
        </w:rPr>
      </w:pPr>
      <w:r>
        <w:rPr>
          <w:color w:val="0070C0"/>
          <w:lang w:eastAsia="zh-CN"/>
        </w:rPr>
        <w:t>1.</w:t>
      </w:r>
      <w:r>
        <w:rPr>
          <w:color w:val="0070C0"/>
          <w:lang w:eastAsia="zh-CN"/>
        </w:rPr>
        <w:tab/>
        <w:t>Topic #1:</w:t>
      </w:r>
      <w:bookmarkStart w:id="0" w:name="_Hlk115902041"/>
      <w:r>
        <w:rPr>
          <w:color w:val="0070C0"/>
          <w:lang w:eastAsia="zh-CN"/>
        </w:rPr>
        <w:t xml:space="preserve"> Issues for HPUE_NR_FR1_TDD_intra_CA_R18 (Agenda 4.18)</w:t>
      </w:r>
      <w:bookmarkEnd w:id="0"/>
    </w:p>
    <w:p w14:paraId="3BA542B8" w14:textId="77777777" w:rsidR="00DA7C9D" w:rsidRDefault="001B45F7">
      <w:pPr>
        <w:rPr>
          <w:color w:val="0070C0"/>
          <w:lang w:eastAsia="zh-CN"/>
        </w:rPr>
      </w:pPr>
      <w:r>
        <w:rPr>
          <w:color w:val="0070C0"/>
          <w:lang w:eastAsia="zh-CN"/>
        </w:rPr>
        <w:t>2.</w:t>
      </w:r>
      <w:r>
        <w:rPr>
          <w:color w:val="0070C0"/>
          <w:lang w:eastAsia="zh-CN"/>
        </w:rPr>
        <w:tab/>
        <w:t xml:space="preserve">Topic #2: Issues for </w:t>
      </w:r>
      <w:bookmarkStart w:id="1" w:name="_Hlk115902086"/>
      <w:r>
        <w:rPr>
          <w:color w:val="0070C0"/>
          <w:lang w:eastAsia="zh-CN"/>
        </w:rPr>
        <w:t>HPUE_NR_FR1_TDD_R18 (Agenda 4.19)</w:t>
      </w:r>
      <w:bookmarkEnd w:id="1"/>
    </w:p>
    <w:p w14:paraId="4DFD7392" w14:textId="77777777" w:rsidR="00DA7C9D" w:rsidRDefault="00DA7C9D">
      <w:pPr>
        <w:rPr>
          <w:color w:val="0070C0"/>
          <w:lang w:eastAsia="zh-CN"/>
        </w:rPr>
      </w:pPr>
    </w:p>
    <w:p w14:paraId="0F478301" w14:textId="77777777" w:rsidR="00DA7C9D" w:rsidRDefault="001B45F7">
      <w:pPr>
        <w:rPr>
          <w:color w:val="0070C0"/>
          <w:lang w:eastAsia="zh-CN"/>
        </w:rPr>
      </w:pPr>
      <w:r>
        <w:rPr>
          <w:color w:val="0070C0"/>
          <w:lang w:eastAsia="zh-CN"/>
        </w:rPr>
        <w:t>It is appreciated that the delegates for this topic put their contact information in the table below.</w:t>
      </w:r>
    </w:p>
    <w:p w14:paraId="45798478" w14:textId="77777777" w:rsidR="00DA7C9D" w:rsidRDefault="001B45F7">
      <w:pPr>
        <w:jc w:val="center"/>
        <w:outlineLvl w:val="0"/>
        <w:rPr>
          <w:lang w:val="en-US" w:eastAsia="ja-JP"/>
        </w:rPr>
      </w:pPr>
      <w:r>
        <w:rPr>
          <w:lang w:val="en-US" w:eastAsia="ja-JP"/>
        </w:rPr>
        <w:t>Contact information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182"/>
        <w:gridCol w:w="3182"/>
        <w:gridCol w:w="3267"/>
      </w:tblGrid>
      <w:tr w:rsidR="00DA7C9D" w14:paraId="2BDC59E7" w14:textId="77777777">
        <w:tc>
          <w:tcPr>
            <w:tcW w:w="3210" w:type="dxa"/>
          </w:tcPr>
          <w:p w14:paraId="61DBD7E4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3210" w:type="dxa"/>
          </w:tcPr>
          <w:p w14:paraId="49F64009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Name</w:t>
            </w:r>
          </w:p>
        </w:tc>
        <w:tc>
          <w:tcPr>
            <w:tcW w:w="3211" w:type="dxa"/>
          </w:tcPr>
          <w:p w14:paraId="07037CEE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Email address</w:t>
            </w:r>
          </w:p>
        </w:tc>
      </w:tr>
      <w:tr w:rsidR="00DA7C9D" w14:paraId="497252AC" w14:textId="77777777">
        <w:tc>
          <w:tcPr>
            <w:tcW w:w="3210" w:type="dxa"/>
          </w:tcPr>
          <w:p w14:paraId="3F71C989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Huawei (JW)</w:t>
            </w:r>
          </w:p>
        </w:tc>
        <w:tc>
          <w:tcPr>
            <w:tcW w:w="3210" w:type="dxa"/>
          </w:tcPr>
          <w:p w14:paraId="0B4D65B7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Jin Wang</w:t>
            </w:r>
          </w:p>
        </w:tc>
        <w:tc>
          <w:tcPr>
            <w:tcW w:w="3211" w:type="dxa"/>
          </w:tcPr>
          <w:p w14:paraId="3343C1E6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10" w:history="1">
              <w:r>
                <w:rPr>
                  <w:rStyle w:val="af7"/>
                  <w:rFonts w:eastAsiaTheme="minorEastAsia"/>
                  <w:lang w:val="en-US" w:eastAsia="zh-CN"/>
                </w:rPr>
                <w:t>jinwang@huawei.com</w:t>
              </w:r>
            </w:hyperlink>
          </w:p>
        </w:tc>
      </w:tr>
      <w:tr w:rsidR="00DA7C9D" w14:paraId="03D3CBC8" w14:textId="77777777">
        <w:tc>
          <w:tcPr>
            <w:tcW w:w="3210" w:type="dxa"/>
          </w:tcPr>
          <w:p w14:paraId="41DA5A37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Nokia</w:t>
            </w:r>
          </w:p>
        </w:tc>
        <w:tc>
          <w:tcPr>
            <w:tcW w:w="3210" w:type="dxa"/>
          </w:tcPr>
          <w:p w14:paraId="70C3BFA0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Johannes Hejselbaek</w:t>
            </w:r>
          </w:p>
        </w:tc>
        <w:tc>
          <w:tcPr>
            <w:tcW w:w="3211" w:type="dxa"/>
          </w:tcPr>
          <w:p w14:paraId="209B608D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Johannes.hejselbaek@nokia.com</w:t>
            </w:r>
          </w:p>
        </w:tc>
      </w:tr>
      <w:tr w:rsidR="00DA7C9D" w14:paraId="1F44D75C" w14:textId="77777777">
        <w:tc>
          <w:tcPr>
            <w:tcW w:w="3210" w:type="dxa"/>
          </w:tcPr>
          <w:p w14:paraId="6F3D60DD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S</w:t>
            </w:r>
            <w:r>
              <w:rPr>
                <w:rFonts w:eastAsiaTheme="minorEastAsia"/>
                <w:color w:val="0070C0"/>
                <w:lang w:val="en-US" w:eastAsia="zh-CN"/>
              </w:rPr>
              <w:t>amsung</w:t>
            </w:r>
          </w:p>
        </w:tc>
        <w:tc>
          <w:tcPr>
            <w:tcW w:w="3210" w:type="dxa"/>
          </w:tcPr>
          <w:p w14:paraId="20B9FABE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Y</w:t>
            </w:r>
            <w:r>
              <w:rPr>
                <w:rFonts w:eastAsiaTheme="minorEastAsia"/>
                <w:color w:val="0070C0"/>
                <w:lang w:val="en-US" w:eastAsia="zh-CN"/>
              </w:rPr>
              <w:t>uanyuan Zhang</w:t>
            </w:r>
          </w:p>
        </w:tc>
        <w:tc>
          <w:tcPr>
            <w:tcW w:w="3211" w:type="dxa"/>
          </w:tcPr>
          <w:p w14:paraId="19D519A0" w14:textId="77777777" w:rsidR="00DA7C9D" w:rsidRDefault="009C064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hyperlink r:id="rId11" w:history="1">
              <w:r w:rsidRPr="007B6F88">
                <w:rPr>
                  <w:rStyle w:val="af7"/>
                  <w:rFonts w:eastAsiaTheme="minorEastAsia"/>
                  <w:lang w:val="en-US" w:eastAsia="zh-CN"/>
                </w:rPr>
                <w:t>Tina55.zhang@samsung.com</w:t>
              </w:r>
            </w:hyperlink>
          </w:p>
        </w:tc>
      </w:tr>
      <w:tr w:rsidR="009C0647" w14:paraId="0E0C2DA4" w14:textId="77777777">
        <w:tc>
          <w:tcPr>
            <w:tcW w:w="3210" w:type="dxa"/>
          </w:tcPr>
          <w:p w14:paraId="2F069BCC" w14:textId="77777777" w:rsidR="009C0647" w:rsidRPr="009C0647" w:rsidRDefault="009C0647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KDDI</w:t>
            </w:r>
          </w:p>
        </w:tc>
        <w:tc>
          <w:tcPr>
            <w:tcW w:w="3210" w:type="dxa"/>
          </w:tcPr>
          <w:p w14:paraId="2B939D81" w14:textId="77777777" w:rsidR="009C0647" w:rsidRPr="009C0647" w:rsidRDefault="009C0647">
            <w:pPr>
              <w:spacing w:after="120"/>
              <w:rPr>
                <w:color w:val="0070C0"/>
                <w:lang w:val="en-US" w:eastAsia="ja-JP"/>
              </w:rPr>
            </w:pPr>
            <w:r>
              <w:rPr>
                <w:rFonts w:hint="eastAsia"/>
                <w:color w:val="0070C0"/>
                <w:lang w:val="en-US" w:eastAsia="ja-JP"/>
              </w:rPr>
              <w:t>Y</w:t>
            </w:r>
            <w:r>
              <w:rPr>
                <w:color w:val="0070C0"/>
                <w:lang w:val="en-US" w:eastAsia="ja-JP"/>
              </w:rPr>
              <w:t>asuki Suzuki</w:t>
            </w:r>
          </w:p>
        </w:tc>
        <w:tc>
          <w:tcPr>
            <w:tcW w:w="3211" w:type="dxa"/>
          </w:tcPr>
          <w:p w14:paraId="590E20C6" w14:textId="77777777" w:rsidR="009C0647" w:rsidRPr="009C0647" w:rsidRDefault="009C0647">
            <w:pPr>
              <w:spacing w:after="120"/>
              <w:rPr>
                <w:color w:val="0070C0"/>
                <w:lang w:val="en-US" w:eastAsia="ja-JP"/>
              </w:rPr>
            </w:pPr>
            <w:hyperlink r:id="rId12" w:history="1">
              <w:r w:rsidRPr="007B6F88">
                <w:rPr>
                  <w:rStyle w:val="af7"/>
                  <w:lang w:val="en-US" w:eastAsia="ja-JP"/>
                </w:rPr>
                <w:t>ui-suzuki@kddi.com</w:t>
              </w:r>
            </w:hyperlink>
          </w:p>
        </w:tc>
      </w:tr>
      <w:tr w:rsidR="009C0647" w14:paraId="4689BD46" w14:textId="77777777">
        <w:tc>
          <w:tcPr>
            <w:tcW w:w="3210" w:type="dxa"/>
          </w:tcPr>
          <w:p w14:paraId="043F9AAA" w14:textId="33E72E73" w:rsidR="009C0647" w:rsidRPr="009C0647" w:rsidRDefault="00B34916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Skyworks Solutions Inc.</w:t>
            </w:r>
          </w:p>
        </w:tc>
        <w:tc>
          <w:tcPr>
            <w:tcW w:w="3210" w:type="dxa"/>
          </w:tcPr>
          <w:p w14:paraId="171D1412" w14:textId="1C6B2E6B" w:rsidR="009C0647" w:rsidRDefault="00B34916">
            <w:pPr>
              <w:spacing w:after="120"/>
              <w:rPr>
                <w:color w:val="0070C0"/>
                <w:lang w:val="en-US" w:eastAsia="ja-JP"/>
              </w:rPr>
            </w:pPr>
            <w:r>
              <w:rPr>
                <w:color w:val="0070C0"/>
                <w:lang w:val="en-US" w:eastAsia="ja-JP"/>
              </w:rPr>
              <w:t>Dominique Brunel</w:t>
            </w:r>
          </w:p>
        </w:tc>
        <w:tc>
          <w:tcPr>
            <w:tcW w:w="3211" w:type="dxa"/>
          </w:tcPr>
          <w:p w14:paraId="5197C5BD" w14:textId="6E89FA10" w:rsidR="009C0647" w:rsidRDefault="00B34916">
            <w:pPr>
              <w:spacing w:after="120"/>
              <w:rPr>
                <w:color w:val="0070C0"/>
                <w:lang w:val="en-US" w:eastAsia="ja-JP"/>
              </w:rPr>
            </w:pPr>
            <w:r>
              <w:rPr>
                <w:color w:val="0070C0"/>
                <w:lang w:val="en-US" w:eastAsia="ja-JP"/>
              </w:rPr>
              <w:t>Dominique.brunel@skyworksinc.com</w:t>
            </w:r>
          </w:p>
        </w:tc>
      </w:tr>
      <w:tr w:rsidR="00C936DD" w14:paraId="29A76FF9" w14:textId="77777777">
        <w:tc>
          <w:tcPr>
            <w:tcW w:w="3210" w:type="dxa"/>
          </w:tcPr>
          <w:p w14:paraId="08AEB7BD" w14:textId="76FF9182" w:rsidR="00C936DD" w:rsidRDefault="00C936DD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r>
              <w:rPr>
                <w:rFonts w:eastAsiaTheme="minorEastAsia"/>
                <w:color w:val="0070C0"/>
                <w:lang w:eastAsia="zh-CN"/>
              </w:rPr>
              <w:t>Qualcomm</w:t>
            </w:r>
          </w:p>
        </w:tc>
        <w:tc>
          <w:tcPr>
            <w:tcW w:w="3210" w:type="dxa"/>
          </w:tcPr>
          <w:p w14:paraId="31CB70F4" w14:textId="73C8752B" w:rsidR="00C936DD" w:rsidRDefault="00C936DD">
            <w:pPr>
              <w:spacing w:after="120"/>
              <w:rPr>
                <w:color w:val="0070C0"/>
                <w:lang w:val="en-US" w:eastAsia="ja-JP"/>
              </w:rPr>
            </w:pPr>
            <w:r>
              <w:rPr>
                <w:color w:val="0070C0"/>
                <w:lang w:val="en-US" w:eastAsia="ja-JP"/>
              </w:rPr>
              <w:t>Toni Lähteensuo</w:t>
            </w:r>
          </w:p>
        </w:tc>
        <w:tc>
          <w:tcPr>
            <w:tcW w:w="3211" w:type="dxa"/>
          </w:tcPr>
          <w:p w14:paraId="64B90952" w14:textId="599A077F" w:rsidR="00C936DD" w:rsidRDefault="00C936DD">
            <w:pPr>
              <w:spacing w:after="120"/>
              <w:rPr>
                <w:color w:val="0070C0"/>
                <w:lang w:val="en-US" w:eastAsia="ja-JP"/>
              </w:rPr>
            </w:pPr>
            <w:r>
              <w:rPr>
                <w:color w:val="0070C0"/>
                <w:lang w:val="en-US" w:eastAsia="ja-JP"/>
              </w:rPr>
              <w:t>tlaehtee@qti.qualcomm.com</w:t>
            </w:r>
          </w:p>
        </w:tc>
      </w:tr>
    </w:tbl>
    <w:p w14:paraId="2D2F0990" w14:textId="77777777" w:rsidR="00DA7C9D" w:rsidRDefault="00DA7C9D">
      <w:pPr>
        <w:rPr>
          <w:color w:val="0070C0"/>
          <w:lang w:eastAsia="zh-CN"/>
        </w:rPr>
      </w:pPr>
    </w:p>
    <w:p w14:paraId="008E98B5" w14:textId="77777777" w:rsidR="00DA7C9D" w:rsidRDefault="001B45F7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Note:</w:t>
      </w:r>
    </w:p>
    <w:p w14:paraId="7984FE7D" w14:textId="77777777" w:rsidR="00DA7C9D" w:rsidRDefault="001B45F7">
      <w:pPr>
        <w:pStyle w:val="afc"/>
        <w:numPr>
          <w:ilvl w:val="0"/>
          <w:numId w:val="2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Please add your contact information in above table once you make comments on this email thread. </w:t>
      </w:r>
    </w:p>
    <w:p w14:paraId="7E23FE17" w14:textId="77777777" w:rsidR="00DA7C9D" w:rsidRDefault="001B45F7">
      <w:pPr>
        <w:pStyle w:val="afc"/>
        <w:numPr>
          <w:ilvl w:val="0"/>
          <w:numId w:val="2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If multiple delegates from the same company make comments on single email thread, please add you name as suffix after company name when make comments i.e. Company A (XX, XX)</w:t>
      </w:r>
    </w:p>
    <w:p w14:paraId="45D7A753" w14:textId="77777777" w:rsidR="00DA7C9D" w:rsidRDefault="001B45F7">
      <w:pPr>
        <w:pStyle w:val="1"/>
        <w:rPr>
          <w:lang w:eastAsia="ja-JP"/>
        </w:rPr>
      </w:pPr>
      <w:r>
        <w:rPr>
          <w:lang w:eastAsia="ja-JP"/>
        </w:rPr>
        <w:t>Topic #1: HPUE_NR_FR1_TDD_intra_CA_R18 (4.18)</w:t>
      </w:r>
    </w:p>
    <w:p w14:paraId="7D3AF570" w14:textId="77777777" w:rsidR="00DA7C9D" w:rsidRDefault="001B45F7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59E6C52B" w14:textId="77777777" w:rsidR="00DA7C9D" w:rsidRDefault="001B45F7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604"/>
        <w:gridCol w:w="1415"/>
        <w:gridCol w:w="6612"/>
      </w:tblGrid>
      <w:tr w:rsidR="00DA7C9D" w14:paraId="4DE4DD97" w14:textId="77777777">
        <w:trPr>
          <w:trHeight w:val="468"/>
        </w:trPr>
        <w:tc>
          <w:tcPr>
            <w:tcW w:w="1648" w:type="dxa"/>
            <w:vAlign w:val="center"/>
          </w:tcPr>
          <w:p w14:paraId="0526E9A7" w14:textId="77777777" w:rsidR="00DA7C9D" w:rsidRDefault="001B45F7">
            <w:pPr>
              <w:spacing w:before="120" w:after="120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T-doc number</w:t>
            </w:r>
          </w:p>
        </w:tc>
        <w:tc>
          <w:tcPr>
            <w:tcW w:w="1437" w:type="dxa"/>
            <w:vAlign w:val="center"/>
          </w:tcPr>
          <w:p w14:paraId="40DE55C7" w14:textId="77777777" w:rsidR="00DA7C9D" w:rsidRDefault="001B45F7">
            <w:pPr>
              <w:spacing w:before="120" w:after="120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Company</w:t>
            </w:r>
          </w:p>
        </w:tc>
        <w:tc>
          <w:tcPr>
            <w:tcW w:w="6772" w:type="dxa"/>
            <w:vAlign w:val="center"/>
          </w:tcPr>
          <w:p w14:paraId="2C8D9048" w14:textId="77777777" w:rsidR="00DA7C9D" w:rsidRDefault="001B45F7">
            <w:pPr>
              <w:spacing w:before="120" w:after="120"/>
              <w:rPr>
                <w:b/>
                <w:bCs/>
                <w:sz w:val="21"/>
                <w:szCs w:val="21"/>
              </w:rPr>
            </w:pPr>
            <w:r>
              <w:rPr>
                <w:b/>
                <w:bCs/>
                <w:sz w:val="21"/>
                <w:szCs w:val="21"/>
              </w:rPr>
              <w:t>Proposals / Observations</w:t>
            </w:r>
          </w:p>
        </w:tc>
      </w:tr>
      <w:tr w:rsidR="00DA7C9D" w14:paraId="7FEF8F8C" w14:textId="77777777">
        <w:trPr>
          <w:trHeight w:val="468"/>
        </w:trPr>
        <w:tc>
          <w:tcPr>
            <w:tcW w:w="1648" w:type="dxa"/>
          </w:tcPr>
          <w:p w14:paraId="6015D5FA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R4-2305493</w:t>
            </w:r>
          </w:p>
        </w:tc>
        <w:tc>
          <w:tcPr>
            <w:tcW w:w="1437" w:type="dxa"/>
          </w:tcPr>
          <w:p w14:paraId="40BEB5C8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Huawei, </w:t>
            </w:r>
            <w:bookmarkStart w:id="2" w:name="OLE_LINK93"/>
            <w:r>
              <w:rPr>
                <w:sz w:val="21"/>
                <w:szCs w:val="21"/>
              </w:rPr>
              <w:t>HiSilicon</w:t>
            </w:r>
            <w:bookmarkEnd w:id="2"/>
          </w:p>
        </w:tc>
        <w:tc>
          <w:tcPr>
            <w:tcW w:w="6772" w:type="dxa"/>
          </w:tcPr>
          <w:p w14:paraId="6F508AF3" w14:textId="77777777" w:rsidR="00DA7C9D" w:rsidRDefault="001B45F7">
            <w:pPr>
              <w:snapToGrid w:val="0"/>
              <w:spacing w:afterLines="50" w:after="12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>TP for DL CA_n77(2A) with UL PC2 CA_n77(2A)</w:t>
            </w:r>
          </w:p>
        </w:tc>
      </w:tr>
      <w:tr w:rsidR="00DA7C9D" w14:paraId="47546423" w14:textId="77777777">
        <w:trPr>
          <w:trHeight w:val="468"/>
        </w:trPr>
        <w:tc>
          <w:tcPr>
            <w:tcW w:w="1648" w:type="dxa"/>
          </w:tcPr>
          <w:p w14:paraId="2462F70E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lastRenderedPageBreak/>
              <w:t>R4-2305494</w:t>
            </w:r>
          </w:p>
        </w:tc>
        <w:tc>
          <w:tcPr>
            <w:tcW w:w="1437" w:type="dxa"/>
          </w:tcPr>
          <w:p w14:paraId="03AC9E0B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Huawei, HiSilicon</w:t>
            </w:r>
          </w:p>
        </w:tc>
        <w:tc>
          <w:tcPr>
            <w:tcW w:w="6772" w:type="dxa"/>
          </w:tcPr>
          <w:p w14:paraId="1037CA31" w14:textId="77777777" w:rsidR="00DA7C9D" w:rsidRDefault="001B45F7">
            <w:pPr>
              <w:rPr>
                <w:rFonts w:eastAsiaTheme="minorEastAsia"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 xml:space="preserve">TP </w:t>
            </w:r>
            <w:r>
              <w:rPr>
                <w:b/>
                <w:kern w:val="2"/>
                <w:sz w:val="21"/>
                <w:szCs w:val="21"/>
                <w:lang w:val="en-US" w:eastAsia="zh-CN"/>
              </w:rPr>
              <w:t>for DL CA_n77(3A) with UL PC2 and PC1.5 n77</w:t>
            </w:r>
          </w:p>
        </w:tc>
      </w:tr>
      <w:tr w:rsidR="00DA7C9D" w14:paraId="1FF273A6" w14:textId="77777777">
        <w:trPr>
          <w:trHeight w:val="468"/>
        </w:trPr>
        <w:tc>
          <w:tcPr>
            <w:tcW w:w="1648" w:type="dxa"/>
          </w:tcPr>
          <w:p w14:paraId="0B925E3F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R4-2305495</w:t>
            </w:r>
          </w:p>
        </w:tc>
        <w:tc>
          <w:tcPr>
            <w:tcW w:w="1437" w:type="dxa"/>
          </w:tcPr>
          <w:p w14:paraId="09364DF6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Huawei, HiSilicon</w:t>
            </w:r>
          </w:p>
        </w:tc>
        <w:tc>
          <w:tcPr>
            <w:tcW w:w="6772" w:type="dxa"/>
          </w:tcPr>
          <w:p w14:paraId="03599D41" w14:textId="77777777" w:rsidR="00DA7C9D" w:rsidRDefault="001B45F7">
            <w:pPr>
              <w:snapToGrid w:val="0"/>
              <w:spacing w:afterLines="50" w:after="120"/>
              <w:rPr>
                <w:b/>
                <w:sz w:val="21"/>
                <w:szCs w:val="21"/>
                <w:lang w:eastAsia="zh-CN"/>
              </w:rPr>
            </w:pPr>
            <w:r>
              <w:rPr>
                <w:b/>
                <w:sz w:val="21"/>
                <w:szCs w:val="21"/>
                <w:lang w:eastAsia="zh-CN"/>
              </w:rPr>
              <w:t>This draft CR adds the requested CA_n77C with UL PC1.5 n77</w:t>
            </w:r>
          </w:p>
        </w:tc>
      </w:tr>
      <w:tr w:rsidR="00DA7C9D" w14:paraId="00C0E2E5" w14:textId="77777777">
        <w:trPr>
          <w:trHeight w:val="468"/>
        </w:trPr>
        <w:tc>
          <w:tcPr>
            <w:tcW w:w="1648" w:type="dxa"/>
          </w:tcPr>
          <w:p w14:paraId="334B6127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R4-2305496</w:t>
            </w:r>
          </w:p>
        </w:tc>
        <w:tc>
          <w:tcPr>
            <w:tcW w:w="1437" w:type="dxa"/>
          </w:tcPr>
          <w:p w14:paraId="6DDAD155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Huawei, HiSilicon</w:t>
            </w:r>
          </w:p>
        </w:tc>
        <w:tc>
          <w:tcPr>
            <w:tcW w:w="6772" w:type="dxa"/>
          </w:tcPr>
          <w:p w14:paraId="7E9DA49C" w14:textId="77777777" w:rsidR="00DA7C9D" w:rsidRDefault="001B45F7">
            <w:pPr>
              <w:snapToGrid w:val="0"/>
              <w:spacing w:afterLines="50" w:after="120"/>
              <w:rPr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>Th</w:t>
            </w:r>
            <w:r>
              <w:rPr>
                <w:b/>
                <w:sz w:val="21"/>
                <w:szCs w:val="21"/>
                <w:lang w:eastAsia="zh-CN"/>
              </w:rPr>
              <w:t>is draft CR adds the requested CA_n77C with UL PC2 CA_n77C</w:t>
            </w:r>
          </w:p>
        </w:tc>
      </w:tr>
      <w:tr w:rsidR="00DA7C9D" w14:paraId="3A9DE65D" w14:textId="77777777">
        <w:trPr>
          <w:trHeight w:val="468"/>
        </w:trPr>
        <w:tc>
          <w:tcPr>
            <w:tcW w:w="1648" w:type="dxa"/>
          </w:tcPr>
          <w:p w14:paraId="02CD262A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R4-2305499</w:t>
            </w:r>
          </w:p>
        </w:tc>
        <w:tc>
          <w:tcPr>
            <w:tcW w:w="1437" w:type="dxa"/>
          </w:tcPr>
          <w:p w14:paraId="133DCADD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Huawei, HiSilicon</w:t>
            </w:r>
          </w:p>
        </w:tc>
        <w:tc>
          <w:tcPr>
            <w:tcW w:w="6772" w:type="dxa"/>
          </w:tcPr>
          <w:p w14:paraId="449C48B3" w14:textId="77777777" w:rsidR="00DA7C9D" w:rsidRDefault="001B45F7">
            <w:pPr>
              <w:snapToGrid w:val="0"/>
              <w:spacing w:afterLines="50" w:after="12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>This WID removes the DL CA with UL PC1.5 intra-band CA configuration</w:t>
            </w:r>
          </w:p>
        </w:tc>
      </w:tr>
      <w:tr w:rsidR="00DA7C9D" w14:paraId="23EF02B4" w14:textId="77777777">
        <w:trPr>
          <w:trHeight w:val="468"/>
        </w:trPr>
        <w:tc>
          <w:tcPr>
            <w:tcW w:w="1648" w:type="dxa"/>
          </w:tcPr>
          <w:p w14:paraId="569B4C29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R4-2305500</w:t>
            </w:r>
          </w:p>
        </w:tc>
        <w:tc>
          <w:tcPr>
            <w:tcW w:w="1437" w:type="dxa"/>
          </w:tcPr>
          <w:p w14:paraId="1EC59A96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Huawei, HiSilicon</w:t>
            </w:r>
          </w:p>
        </w:tc>
        <w:tc>
          <w:tcPr>
            <w:tcW w:w="6772" w:type="dxa"/>
          </w:tcPr>
          <w:p w14:paraId="1DC8303B" w14:textId="77777777" w:rsidR="00DA7C9D" w:rsidRDefault="001B45F7">
            <w:pPr>
              <w:snapToGrid w:val="0"/>
              <w:spacing w:afterLines="50" w:after="120"/>
              <w:rPr>
                <w:rFonts w:eastAsiaTheme="minorEastAsia"/>
                <w:b/>
                <w:sz w:val="21"/>
                <w:szCs w:val="21"/>
                <w:lang w:eastAsia="zh-CN"/>
              </w:rPr>
            </w:pPr>
            <w:r>
              <w:rPr>
                <w:rFonts w:eastAsiaTheme="minorEastAsia"/>
                <w:b/>
                <w:sz w:val="21"/>
                <w:szCs w:val="21"/>
                <w:lang w:eastAsia="zh-CN"/>
              </w:rPr>
              <w:t>TR 38.897-020</w:t>
            </w:r>
          </w:p>
        </w:tc>
      </w:tr>
      <w:tr w:rsidR="00DA7C9D" w14:paraId="65E1FF7B" w14:textId="77777777">
        <w:trPr>
          <w:trHeight w:val="468"/>
        </w:trPr>
        <w:tc>
          <w:tcPr>
            <w:tcW w:w="1648" w:type="dxa"/>
          </w:tcPr>
          <w:p w14:paraId="234780DE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R4-2305692</w:t>
            </w:r>
          </w:p>
        </w:tc>
        <w:tc>
          <w:tcPr>
            <w:tcW w:w="1437" w:type="dxa"/>
          </w:tcPr>
          <w:p w14:paraId="09279773" w14:textId="77777777" w:rsidR="00DA7C9D" w:rsidRDefault="001B45F7">
            <w:pPr>
              <w:spacing w:before="120" w:after="12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Skyworks Solutions, Inc.</w:t>
            </w:r>
          </w:p>
        </w:tc>
        <w:tc>
          <w:tcPr>
            <w:tcW w:w="6772" w:type="dxa"/>
          </w:tcPr>
          <w:p w14:paraId="4EE9BF3D" w14:textId="77777777" w:rsidR="00DA7C9D" w:rsidRDefault="001B45F7">
            <w:pPr>
              <w:spacing w:after="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Proposal:</w:t>
            </w:r>
          </w:p>
          <w:p w14:paraId="785A644B" w14:textId="77777777" w:rsidR="00DA7C9D" w:rsidRDefault="001B45F7">
            <w:pPr>
              <w:pStyle w:val="afc"/>
              <w:numPr>
                <w:ilvl w:val="0"/>
                <w:numId w:val="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MPR for PC1.5 contiguous ULCA contiguous and non-contiguous allocations needs to be evaluated and specified</w:t>
            </w:r>
          </w:p>
          <w:p w14:paraId="3EC688FB" w14:textId="77777777" w:rsidR="00DA7C9D" w:rsidRDefault="001B45F7">
            <w:pPr>
              <w:pStyle w:val="afc"/>
              <w:numPr>
                <w:ilvl w:val="0"/>
                <w:numId w:val="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RAN4 should clarify if this general requirement work can be conducted under the spectrum WI HPUE_NR_FR1_TDD_intra_CA_R18</w:t>
            </w:r>
          </w:p>
          <w:p w14:paraId="6181E936" w14:textId="77777777" w:rsidR="00DA7C9D" w:rsidRDefault="001B45F7">
            <w:pPr>
              <w:pStyle w:val="afc"/>
              <w:numPr>
                <w:ilvl w:val="1"/>
                <w:numId w:val="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If so n41C and n77C are used as example bands</w:t>
            </w:r>
          </w:p>
          <w:p w14:paraId="4FDCA943" w14:textId="77777777" w:rsidR="00DA7C9D" w:rsidRDefault="001B45F7">
            <w:pPr>
              <w:pStyle w:val="afc"/>
              <w:numPr>
                <w:ilvl w:val="0"/>
                <w:numId w:val="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After MPR is developed NS_04 A-MPR can be specified for PC1.5 together with the missing PC2 specification.</w:t>
            </w:r>
          </w:p>
          <w:p w14:paraId="5F5657B7" w14:textId="77777777" w:rsidR="00DA7C9D" w:rsidRDefault="001B45F7">
            <w:pPr>
              <w:pStyle w:val="afc"/>
              <w:numPr>
                <w:ilvl w:val="1"/>
                <w:numId w:val="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If a similar UL configuration is needed for Japan, NS_47 may be further needed</w:t>
            </w:r>
          </w:p>
          <w:p w14:paraId="0E6FE24C" w14:textId="77777777" w:rsidR="00DA7C9D" w:rsidRDefault="001B45F7">
            <w:pPr>
              <w:pStyle w:val="afc"/>
              <w:numPr>
                <w:ilvl w:val="0"/>
                <w:numId w:val="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The only applicable architecture is 2Tx with 1 LO transmitter</w:t>
            </w:r>
          </w:p>
          <w:p w14:paraId="754936C7" w14:textId="77777777" w:rsidR="00DA7C9D" w:rsidRDefault="001B45F7">
            <w:pPr>
              <w:pStyle w:val="afc"/>
              <w:numPr>
                <w:ilvl w:val="0"/>
                <w:numId w:val="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The inter-band combinations with UL configuration PC1.5 n77C cannot be completed until the related MPR is specified</w:t>
            </w:r>
          </w:p>
          <w:p w14:paraId="14C760D7" w14:textId="77777777" w:rsidR="00DA7C9D" w:rsidRDefault="001B45F7">
            <w:pPr>
              <w:pStyle w:val="afc"/>
              <w:numPr>
                <w:ilvl w:val="0"/>
                <w:numId w:val="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The inter-band combinations with UL configuration PC1.5 n41C cannot be completed until the related MPR and NS_04 A-MPR is specified</w:t>
            </w:r>
          </w:p>
          <w:p w14:paraId="3FDAC4FD" w14:textId="77777777" w:rsidR="00DA7C9D" w:rsidRDefault="001B45F7">
            <w:pPr>
              <w:pStyle w:val="afc"/>
              <w:numPr>
                <w:ilvl w:val="1"/>
                <w:numId w:val="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If a similar UL configuration is needed for Japan, NS_47 may be further needed</w:t>
            </w:r>
          </w:p>
          <w:p w14:paraId="46C3F02E" w14:textId="77777777" w:rsidR="00DA7C9D" w:rsidRDefault="001B45F7">
            <w:pPr>
              <w:pStyle w:val="afc"/>
              <w:numPr>
                <w:ilvl w:val="0"/>
                <w:numId w:val="3"/>
              </w:numPr>
              <w:overflowPunct/>
              <w:autoSpaceDE/>
              <w:autoSpaceDN/>
              <w:adjustRightInd/>
              <w:ind w:firstLineChars="0"/>
              <w:contextualSpacing/>
              <w:textAlignment w:val="auto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The WI objectives are updated to precisely describe the amount of work needed as today’s description is very succinct and does not represent properly the work involved.</w:t>
            </w:r>
          </w:p>
        </w:tc>
      </w:tr>
    </w:tbl>
    <w:p w14:paraId="2A130BAB" w14:textId="77777777" w:rsidR="00DA7C9D" w:rsidRDefault="00DA7C9D"/>
    <w:p w14:paraId="37B36DDF" w14:textId="77777777" w:rsidR="00DA7C9D" w:rsidRDefault="001B45F7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798ADA2D" w14:textId="77777777" w:rsidR="00DA7C9D" w:rsidRDefault="001B45F7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5EE0EC34" w14:textId="77777777" w:rsidR="00DA7C9D" w:rsidRDefault="001B45F7">
      <w:pPr>
        <w:pStyle w:val="3"/>
        <w:rPr>
          <w:sz w:val="24"/>
          <w:szCs w:val="16"/>
        </w:rPr>
      </w:pPr>
      <w:bookmarkStart w:id="3" w:name="_Hlk115945186"/>
      <w:r>
        <w:rPr>
          <w:sz w:val="24"/>
          <w:szCs w:val="16"/>
        </w:rPr>
        <w:t>Sub-topic 1-1: HPUE band combinations with PC1.5 ULCA configuration</w:t>
      </w:r>
    </w:p>
    <w:bookmarkEnd w:id="3"/>
    <w:p w14:paraId="75D26A78" w14:textId="77777777" w:rsidR="00DA7C9D" w:rsidRDefault="001B45F7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 xml:space="preserve">Sub-topic </w:t>
      </w:r>
      <w:r>
        <w:rPr>
          <w:i/>
          <w:color w:val="0070C0"/>
          <w:lang w:val="en-US" w:eastAsia="zh-CN"/>
        </w:rPr>
        <w:t>description: how to handle the following band combination requests. Since the DL CA with UL PC1.5 CA has been excluded from R18 according to the RAN#99 guidance, Moderator suggests that the following configuration is removed from the WID firstly, which also can allay Skyworks’ concern.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2"/>
        <w:gridCol w:w="1333"/>
        <w:gridCol w:w="1333"/>
      </w:tblGrid>
      <w:tr w:rsidR="00DA7C9D" w14:paraId="3E33D25E" w14:textId="77777777">
        <w:trPr>
          <w:jc w:val="center"/>
        </w:trPr>
        <w:tc>
          <w:tcPr>
            <w:tcW w:w="1332" w:type="dxa"/>
            <w:shd w:val="clear" w:color="auto" w:fill="auto"/>
            <w:vAlign w:val="center"/>
          </w:tcPr>
          <w:p w14:paraId="244B66CC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NR CA</w:t>
            </w:r>
          </w:p>
          <w:p w14:paraId="7BB3547B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9BCF19D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Uplink CA</w:t>
            </w:r>
          </w:p>
          <w:p w14:paraId="508DE27C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6E368FB4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Power class</w:t>
            </w:r>
          </w:p>
        </w:tc>
      </w:tr>
      <w:tr w:rsidR="00DA7C9D" w14:paraId="5F4F7BD8" w14:textId="77777777">
        <w:trPr>
          <w:jc w:val="center"/>
        </w:trPr>
        <w:tc>
          <w:tcPr>
            <w:tcW w:w="1332" w:type="dxa"/>
            <w:shd w:val="clear" w:color="auto" w:fill="auto"/>
            <w:vAlign w:val="center"/>
          </w:tcPr>
          <w:p w14:paraId="651A423A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CA_n77C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3B6BA25B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CA_n77C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B405D7E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color w:val="0070C0"/>
                <w:kern w:val="2"/>
                <w:sz w:val="16"/>
                <w:szCs w:val="16"/>
                <w:lang w:val="en-US" w:eastAsia="zh-CN"/>
              </w:rPr>
              <w:t>PC1.5</w:t>
            </w:r>
          </w:p>
        </w:tc>
      </w:tr>
      <w:tr w:rsidR="00DA7C9D" w14:paraId="01384FC8" w14:textId="77777777">
        <w:trPr>
          <w:jc w:val="center"/>
        </w:trPr>
        <w:tc>
          <w:tcPr>
            <w:tcW w:w="1332" w:type="dxa"/>
            <w:shd w:val="clear" w:color="auto" w:fill="auto"/>
            <w:vAlign w:val="center"/>
          </w:tcPr>
          <w:p w14:paraId="074EFBD8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CA_n41(A-C)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7C202FEF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CA_n41C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79DBD2F1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color w:val="0070C0"/>
                <w:kern w:val="2"/>
                <w:sz w:val="16"/>
                <w:szCs w:val="16"/>
                <w:lang w:val="en-US" w:eastAsia="zh-CN"/>
              </w:rPr>
              <w:t>PC1.5</w:t>
            </w:r>
          </w:p>
        </w:tc>
      </w:tr>
      <w:tr w:rsidR="00DA7C9D" w14:paraId="7DB69099" w14:textId="77777777">
        <w:trPr>
          <w:jc w:val="center"/>
        </w:trPr>
        <w:tc>
          <w:tcPr>
            <w:tcW w:w="1332" w:type="dxa"/>
            <w:shd w:val="clear" w:color="auto" w:fill="auto"/>
            <w:vAlign w:val="center"/>
          </w:tcPr>
          <w:p w14:paraId="6859523E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CA_n41C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45B50345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CA_n41C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4C4B3ED7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color w:val="0070C0"/>
                <w:kern w:val="2"/>
                <w:sz w:val="16"/>
                <w:szCs w:val="16"/>
                <w:lang w:val="en-US" w:eastAsia="zh-CN"/>
              </w:rPr>
              <w:t>PC1.5</w:t>
            </w:r>
          </w:p>
        </w:tc>
      </w:tr>
    </w:tbl>
    <w:p w14:paraId="5FD63D42" w14:textId="77777777" w:rsidR="00DA7C9D" w:rsidRDefault="001B45F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  <w:r>
        <w:rPr>
          <w:i/>
          <w:color w:val="0070C0"/>
          <w:lang w:val="en-US" w:eastAsia="zh-CN"/>
        </w:rPr>
        <w:tab/>
      </w:r>
    </w:p>
    <w:p w14:paraId="38F8FA99" w14:textId="77777777" w:rsidR="00DA7C9D" w:rsidRDefault="001B45F7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1-1</w:t>
      </w:r>
      <w:r>
        <w:rPr>
          <w:rFonts w:hint="eastAsia"/>
          <w:b/>
          <w:color w:val="0070C0"/>
          <w:u w:val="single"/>
          <w:lang w:eastAsia="zh-CN"/>
        </w:rPr>
        <w:t>-</w:t>
      </w:r>
      <w:r>
        <w:rPr>
          <w:b/>
          <w:color w:val="0070C0"/>
          <w:u w:val="single"/>
          <w:lang w:eastAsia="ko-KR"/>
        </w:rPr>
        <w:t>1: HPUE band combinations with PC1.5 ULCA configuration</w:t>
      </w:r>
    </w:p>
    <w:p w14:paraId="42B28F75" w14:textId="77777777" w:rsidR="00DA7C9D" w:rsidRDefault="001B45F7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Options: </w:t>
      </w:r>
    </w:p>
    <w:p w14:paraId="5736471B" w14:textId="77777777" w:rsidR="00DA7C9D" w:rsidRDefault="001B45F7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lastRenderedPageBreak/>
        <w:t>Option 1: remove the following configuration from WID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2"/>
        <w:gridCol w:w="1333"/>
        <w:gridCol w:w="1333"/>
      </w:tblGrid>
      <w:tr w:rsidR="00DA7C9D" w14:paraId="4F572B47" w14:textId="77777777">
        <w:trPr>
          <w:jc w:val="center"/>
        </w:trPr>
        <w:tc>
          <w:tcPr>
            <w:tcW w:w="1332" w:type="dxa"/>
            <w:shd w:val="clear" w:color="auto" w:fill="auto"/>
            <w:vAlign w:val="center"/>
          </w:tcPr>
          <w:p w14:paraId="5852BB36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NR CA</w:t>
            </w:r>
          </w:p>
          <w:p w14:paraId="78E4EFBD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01CE1FCC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Uplink CA</w:t>
            </w:r>
          </w:p>
          <w:p w14:paraId="5BA68B95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1F45AEFF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Power class</w:t>
            </w:r>
          </w:p>
        </w:tc>
      </w:tr>
      <w:tr w:rsidR="00DA7C9D" w14:paraId="1A1E8B5B" w14:textId="77777777">
        <w:trPr>
          <w:jc w:val="center"/>
        </w:trPr>
        <w:tc>
          <w:tcPr>
            <w:tcW w:w="1332" w:type="dxa"/>
            <w:shd w:val="clear" w:color="auto" w:fill="auto"/>
            <w:vAlign w:val="center"/>
          </w:tcPr>
          <w:p w14:paraId="5E2416F0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CA_n77C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990CE5B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CA_n77C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33493261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color w:val="0070C0"/>
                <w:kern w:val="2"/>
                <w:sz w:val="16"/>
                <w:szCs w:val="16"/>
                <w:lang w:val="en-US" w:eastAsia="zh-CN"/>
              </w:rPr>
              <w:t>PC1.5</w:t>
            </w:r>
          </w:p>
        </w:tc>
      </w:tr>
      <w:tr w:rsidR="00DA7C9D" w14:paraId="32152E8A" w14:textId="77777777">
        <w:trPr>
          <w:jc w:val="center"/>
        </w:trPr>
        <w:tc>
          <w:tcPr>
            <w:tcW w:w="1332" w:type="dxa"/>
            <w:shd w:val="clear" w:color="auto" w:fill="auto"/>
            <w:vAlign w:val="center"/>
          </w:tcPr>
          <w:p w14:paraId="20D4ECEA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CA_n41(A-C)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3919218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CA_n41C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29E6854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color w:val="0070C0"/>
                <w:kern w:val="2"/>
                <w:sz w:val="16"/>
                <w:szCs w:val="16"/>
                <w:lang w:val="en-US" w:eastAsia="zh-CN"/>
              </w:rPr>
              <w:t>PC1.5</w:t>
            </w:r>
          </w:p>
        </w:tc>
      </w:tr>
      <w:tr w:rsidR="00DA7C9D" w14:paraId="69EB7864" w14:textId="77777777">
        <w:trPr>
          <w:jc w:val="center"/>
        </w:trPr>
        <w:tc>
          <w:tcPr>
            <w:tcW w:w="1332" w:type="dxa"/>
            <w:shd w:val="clear" w:color="auto" w:fill="auto"/>
            <w:vAlign w:val="center"/>
          </w:tcPr>
          <w:p w14:paraId="71A73DAB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CA_n41C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37F5CBA6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等线" w:cs="Arial"/>
                <w:color w:val="0070C0"/>
                <w:sz w:val="16"/>
                <w:szCs w:val="16"/>
              </w:rPr>
              <w:t>CA_n41C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6B9262F6" w14:textId="77777777" w:rsidR="00DA7C9D" w:rsidRDefault="001B45F7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color w:val="0070C0"/>
                <w:kern w:val="2"/>
                <w:sz w:val="16"/>
                <w:szCs w:val="16"/>
                <w:lang w:val="en-US" w:eastAsia="zh-CN"/>
              </w:rPr>
              <w:t>PC1.5</w:t>
            </w:r>
          </w:p>
        </w:tc>
      </w:tr>
    </w:tbl>
    <w:p w14:paraId="09768C71" w14:textId="77777777" w:rsidR="00DA7C9D" w:rsidRDefault="001B45F7">
      <w:pPr>
        <w:pStyle w:val="afc"/>
        <w:numPr>
          <w:ilvl w:val="2"/>
          <w:numId w:val="4"/>
        </w:numPr>
        <w:overflowPunct/>
        <w:autoSpaceDE/>
        <w:autoSpaceDN/>
        <w:adjustRightInd/>
        <w:spacing w:after="120"/>
        <w:ind w:left="1655" w:firstLineChars="0" w:hanging="357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2: Specify other option if any.</w:t>
      </w:r>
    </w:p>
    <w:p w14:paraId="23F6850C" w14:textId="77777777" w:rsidR="00DA7C9D" w:rsidRDefault="001B45F7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435AE777" w14:textId="77777777" w:rsidR="00DA7C9D" w:rsidRDefault="001B45F7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 w14:paraId="116E8C5C" w14:textId="77777777" w:rsidR="00DA7C9D" w:rsidRDefault="001B45F7">
      <w:pPr>
        <w:spacing w:after="120"/>
        <w:rPr>
          <w:b/>
          <w:color w:val="0070C0"/>
          <w:szCs w:val="24"/>
          <w:lang w:eastAsia="zh-CN"/>
        </w:rPr>
      </w:pPr>
      <w:r>
        <w:rPr>
          <w:b/>
          <w:color w:val="0070C0"/>
          <w:szCs w:val="24"/>
          <w:lang w:eastAsia="zh-CN"/>
        </w:rPr>
        <w:t>Comments collection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DA7C9D" w14:paraId="0EFCF8D9" w14:textId="77777777">
        <w:tc>
          <w:tcPr>
            <w:tcW w:w="1236" w:type="dxa"/>
          </w:tcPr>
          <w:p w14:paraId="590B6DE0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26831D04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DA7C9D" w14:paraId="2C59C1F5" w14:textId="77777777">
        <w:tc>
          <w:tcPr>
            <w:tcW w:w="1236" w:type="dxa"/>
          </w:tcPr>
          <w:p w14:paraId="19E360DF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S</w:t>
            </w:r>
            <w:r>
              <w:rPr>
                <w:rFonts w:eastAsiaTheme="minorEastAsia"/>
                <w:color w:val="0070C0"/>
                <w:lang w:val="en-US" w:eastAsia="zh-CN"/>
              </w:rPr>
              <w:t>amsung</w:t>
            </w:r>
          </w:p>
        </w:tc>
        <w:tc>
          <w:tcPr>
            <w:tcW w:w="8395" w:type="dxa"/>
          </w:tcPr>
          <w:p w14:paraId="4307FBCA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O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ption 1, </w:t>
            </w:r>
          </w:p>
          <w:p w14:paraId="245357BD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Though in last RAN-P Samsung proposed a new WID and companion paper (R4-230166/167) for PC1.5 intra-band UL NRCA to discuss and define the general requirements for this case, but in the end RAN decision is not pursuit this configuration in Rel-18. We would re-propose it in Rel-19 as a spectrum WI (not basket)</w:t>
            </w:r>
          </w:p>
        </w:tc>
      </w:tr>
      <w:tr w:rsidR="00DA7C9D" w14:paraId="523AF218" w14:textId="77777777">
        <w:tc>
          <w:tcPr>
            <w:tcW w:w="1236" w:type="dxa"/>
          </w:tcPr>
          <w:p w14:paraId="0A7294BF" w14:textId="77777777" w:rsidR="00DA7C9D" w:rsidRDefault="001B45F7">
            <w:pPr>
              <w:spacing w:after="120"/>
              <w:outlineLvl w:val="2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ZTE</w:t>
            </w:r>
          </w:p>
        </w:tc>
        <w:tc>
          <w:tcPr>
            <w:tcW w:w="8395" w:type="dxa"/>
          </w:tcPr>
          <w:p w14:paraId="68C11476" w14:textId="77777777" w:rsidR="00DA7C9D" w:rsidRDefault="001B45F7">
            <w:pPr>
              <w:spacing w:after="120"/>
              <w:outlineLvl w:val="2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Fine with option 1.  For Samsung, although it is a basket WID, it can still discuss the band combination specific requirements like MPR/A-MPR.</w:t>
            </w:r>
          </w:p>
        </w:tc>
      </w:tr>
      <w:tr w:rsidR="009C0647" w14:paraId="042FF852" w14:textId="77777777">
        <w:tc>
          <w:tcPr>
            <w:tcW w:w="1236" w:type="dxa"/>
          </w:tcPr>
          <w:p w14:paraId="3A666CE5" w14:textId="77777777" w:rsidR="009C0647" w:rsidRPr="009C0647" w:rsidRDefault="009C0647">
            <w:pPr>
              <w:spacing w:after="120"/>
              <w:outlineLvl w:val="2"/>
              <w:rPr>
                <w:color w:val="0070C0"/>
                <w:lang w:val="en-US" w:eastAsia="ja-JP"/>
              </w:rPr>
            </w:pPr>
            <w:r>
              <w:rPr>
                <w:rFonts w:hint="eastAsia"/>
                <w:color w:val="0070C0"/>
                <w:lang w:val="en-US" w:eastAsia="ja-JP"/>
              </w:rPr>
              <w:t>K</w:t>
            </w:r>
            <w:r>
              <w:rPr>
                <w:color w:val="0070C0"/>
                <w:lang w:val="en-US" w:eastAsia="ja-JP"/>
              </w:rPr>
              <w:t>DDI</w:t>
            </w:r>
          </w:p>
        </w:tc>
        <w:tc>
          <w:tcPr>
            <w:tcW w:w="8395" w:type="dxa"/>
          </w:tcPr>
          <w:p w14:paraId="066C4F6F" w14:textId="77777777" w:rsidR="009C0647" w:rsidRPr="009C0647" w:rsidRDefault="009C0647">
            <w:pPr>
              <w:spacing w:after="120"/>
              <w:outlineLvl w:val="2"/>
              <w:rPr>
                <w:color w:val="0070C0"/>
                <w:lang w:val="en-US" w:eastAsia="ja-JP"/>
              </w:rPr>
            </w:pPr>
            <w:r>
              <w:rPr>
                <w:color w:val="0070C0"/>
                <w:lang w:val="en-US" w:eastAsia="ja-JP"/>
              </w:rPr>
              <w:t>Support option 1.</w:t>
            </w:r>
          </w:p>
        </w:tc>
      </w:tr>
      <w:tr w:rsidR="00B34916" w14:paraId="6EC1D880" w14:textId="77777777">
        <w:tc>
          <w:tcPr>
            <w:tcW w:w="1236" w:type="dxa"/>
          </w:tcPr>
          <w:p w14:paraId="69AD997C" w14:textId="1771C6C0" w:rsidR="00B34916" w:rsidRDefault="00B34916">
            <w:pPr>
              <w:spacing w:after="120"/>
              <w:outlineLvl w:val="2"/>
              <w:rPr>
                <w:color w:val="0070C0"/>
                <w:lang w:val="en-US" w:eastAsia="ja-JP"/>
              </w:rPr>
            </w:pPr>
            <w:r>
              <w:rPr>
                <w:color w:val="0070C0"/>
                <w:lang w:val="en-US" w:eastAsia="ja-JP"/>
              </w:rPr>
              <w:t>Skyworks</w:t>
            </w:r>
          </w:p>
        </w:tc>
        <w:tc>
          <w:tcPr>
            <w:tcW w:w="8395" w:type="dxa"/>
          </w:tcPr>
          <w:p w14:paraId="43E62262" w14:textId="453B0AA9" w:rsidR="00B34916" w:rsidRDefault="00B34916">
            <w:pPr>
              <w:spacing w:after="120"/>
              <w:outlineLvl w:val="2"/>
              <w:rPr>
                <w:color w:val="0070C0"/>
                <w:lang w:val="en-US" w:eastAsia="ja-JP"/>
              </w:rPr>
            </w:pPr>
            <w:r>
              <w:rPr>
                <w:color w:val="0070C0"/>
                <w:lang w:val="en-US" w:eastAsia="ja-JP"/>
              </w:rPr>
              <w:t xml:space="preserve">We have the same understanding as the other companies about the status </w:t>
            </w:r>
            <w:r w:rsidR="00AA0700">
              <w:rPr>
                <w:color w:val="0070C0"/>
                <w:lang w:val="en-US" w:eastAsia="ja-JP"/>
              </w:rPr>
              <w:t>in RAN. Option 1</w:t>
            </w:r>
          </w:p>
        </w:tc>
      </w:tr>
      <w:tr w:rsidR="00BD721B" w14:paraId="136A5861" w14:textId="77777777">
        <w:tc>
          <w:tcPr>
            <w:tcW w:w="1236" w:type="dxa"/>
          </w:tcPr>
          <w:p w14:paraId="43497B54" w14:textId="459F5954" w:rsidR="00BD721B" w:rsidRDefault="00BD721B">
            <w:pPr>
              <w:spacing w:after="120"/>
              <w:outlineLvl w:val="2"/>
              <w:rPr>
                <w:color w:val="0070C0"/>
                <w:lang w:val="en-US" w:eastAsia="ja-JP"/>
              </w:rPr>
            </w:pPr>
            <w:r>
              <w:rPr>
                <w:color w:val="0070C0"/>
                <w:lang w:val="en-US" w:eastAsia="ja-JP"/>
              </w:rPr>
              <w:t>Apple</w:t>
            </w:r>
          </w:p>
        </w:tc>
        <w:tc>
          <w:tcPr>
            <w:tcW w:w="8395" w:type="dxa"/>
          </w:tcPr>
          <w:p w14:paraId="750D1EFA" w14:textId="13125774" w:rsidR="00BD721B" w:rsidRDefault="00BD721B">
            <w:pPr>
              <w:spacing w:after="120"/>
              <w:outlineLvl w:val="2"/>
              <w:rPr>
                <w:color w:val="0070C0"/>
                <w:lang w:val="en-US" w:eastAsia="ja-JP"/>
              </w:rPr>
            </w:pPr>
            <w:r>
              <w:rPr>
                <w:color w:val="0070C0"/>
                <w:lang w:val="en-US" w:eastAsia="ja-JP"/>
              </w:rPr>
              <w:t>Option 1</w:t>
            </w:r>
          </w:p>
        </w:tc>
      </w:tr>
    </w:tbl>
    <w:p w14:paraId="3F560E99" w14:textId="77777777" w:rsidR="00DA7C9D" w:rsidRDefault="001B45F7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637ACEE2" w14:textId="77777777" w:rsidR="00DA7C9D" w:rsidRDefault="001B45F7">
      <w:pPr>
        <w:rPr>
          <w:i/>
          <w:color w:val="0070C0"/>
          <w:sz w:val="21"/>
          <w:szCs w:val="21"/>
        </w:rPr>
      </w:pPr>
      <w:r>
        <w:rPr>
          <w:i/>
          <w:color w:val="0070C0"/>
          <w:sz w:val="21"/>
          <w:szCs w:val="21"/>
        </w:rPr>
        <w:t xml:space="preserve">Regarding the two TPs R4-2305493 and R4-2305494, the two band combinations have been already introduced into the TS38.101-1. Thus, </w:t>
      </w:r>
      <w:r>
        <w:rPr>
          <w:i/>
          <w:color w:val="0070C0"/>
          <w:lang w:val="en-US" w:eastAsia="zh-CN"/>
        </w:rPr>
        <w:t xml:space="preserve">Moderator suggests </w:t>
      </w:r>
      <w:r>
        <w:rPr>
          <w:i/>
          <w:color w:val="0070C0"/>
          <w:sz w:val="21"/>
          <w:szCs w:val="21"/>
        </w:rPr>
        <w:t>the two TPs not pursued</w:t>
      </w:r>
      <w:r>
        <w:rPr>
          <w:rFonts w:hint="eastAsia"/>
          <w:i/>
          <w:color w:val="0070C0"/>
          <w:sz w:val="21"/>
          <w:szCs w:val="21"/>
          <w:lang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55"/>
        <w:gridCol w:w="8076"/>
      </w:tblGrid>
      <w:tr w:rsidR="00DA7C9D" w14:paraId="54BF2772" w14:textId="77777777">
        <w:tc>
          <w:tcPr>
            <w:tcW w:w="1555" w:type="dxa"/>
          </w:tcPr>
          <w:p w14:paraId="795FA2FE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076" w:type="dxa"/>
          </w:tcPr>
          <w:p w14:paraId="64FCE3E1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 collection</w:t>
            </w:r>
          </w:p>
        </w:tc>
      </w:tr>
      <w:tr w:rsidR="00DA7C9D" w14:paraId="0D691A09" w14:textId="77777777">
        <w:tc>
          <w:tcPr>
            <w:tcW w:w="1555" w:type="dxa"/>
            <w:vMerge w:val="restart"/>
          </w:tcPr>
          <w:p w14:paraId="44593228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color w:val="0070C0"/>
                <w:sz w:val="21"/>
                <w:szCs w:val="21"/>
              </w:rPr>
              <w:t>R4-2305495 Draft CR on TS38.101-1 Addition of CA_n77C with UL PC1.5 n77</w:t>
            </w:r>
          </w:p>
        </w:tc>
        <w:tc>
          <w:tcPr>
            <w:tcW w:w="8076" w:type="dxa"/>
          </w:tcPr>
          <w:p w14:paraId="2CE5F808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Nokia – It is noted that two draft CRs for the same company. This seems to contradict the agreement as captured in TR 38.846 that “</w:t>
            </w:r>
            <w:r>
              <w:rPr>
                <w:lang w:val="en-US"/>
              </w:rPr>
              <w:t>Sourcing company/companies shall provide a single draft CR per basket WI corresponding to an individual agenda item at the RAN4 meetings.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” It is suggested R4-2305495 and </w:t>
            </w:r>
            <w:r>
              <w:rPr>
                <w:color w:val="0070C0"/>
                <w:sz w:val="21"/>
                <w:szCs w:val="21"/>
              </w:rPr>
              <w:t>R4-2305496 are merged.</w:t>
            </w:r>
          </w:p>
        </w:tc>
      </w:tr>
      <w:tr w:rsidR="00DA7C9D" w14:paraId="23BC5E56" w14:textId="77777777">
        <w:tc>
          <w:tcPr>
            <w:tcW w:w="1555" w:type="dxa"/>
            <w:vMerge/>
          </w:tcPr>
          <w:p w14:paraId="1418778E" w14:textId="77777777" w:rsidR="00DA7C9D" w:rsidRDefault="00DA7C9D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076" w:type="dxa"/>
          </w:tcPr>
          <w:p w14:paraId="09AF437A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S</w:t>
            </w:r>
            <w:r>
              <w:rPr>
                <w:rFonts w:eastAsiaTheme="minorEastAsia"/>
                <w:color w:val="0070C0"/>
                <w:lang w:val="en-US" w:eastAsia="zh-CN"/>
              </w:rPr>
              <w:t>amsung: Share similar view with Nokia</w:t>
            </w:r>
          </w:p>
        </w:tc>
      </w:tr>
      <w:tr w:rsidR="00DA7C9D" w14:paraId="739678CF" w14:textId="77777777">
        <w:tc>
          <w:tcPr>
            <w:tcW w:w="1555" w:type="dxa"/>
            <w:vMerge/>
          </w:tcPr>
          <w:p w14:paraId="0C7BD9DE" w14:textId="77777777" w:rsidR="00DA7C9D" w:rsidRDefault="00DA7C9D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076" w:type="dxa"/>
          </w:tcPr>
          <w:p w14:paraId="0661DE36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ZTE. Totally agree with Nokia. </w:t>
            </w:r>
          </w:p>
        </w:tc>
      </w:tr>
      <w:tr w:rsidR="00DA7C9D" w14:paraId="4AF755E6" w14:textId="77777777">
        <w:tc>
          <w:tcPr>
            <w:tcW w:w="1555" w:type="dxa"/>
            <w:vMerge w:val="restart"/>
          </w:tcPr>
          <w:p w14:paraId="6EA58A11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R4-2305496 Draft CR on TS38.101-1 Addition of CA_n77C with UL PC2 CA_n77C</w:t>
            </w:r>
          </w:p>
        </w:tc>
        <w:tc>
          <w:tcPr>
            <w:tcW w:w="8076" w:type="dxa"/>
          </w:tcPr>
          <w:p w14:paraId="5FAEAB87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Nokia – It is noted that two draft CRs for the same company. This seems to contradict the agreement as captured in TR 38.846 that “</w:t>
            </w:r>
            <w:r>
              <w:rPr>
                <w:lang w:val="en-US"/>
              </w:rPr>
              <w:t>Sourcing company/companies shall provide a single draft CR per basket WI corresponding to an individual agenda item at the RAN4 meetings.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” It is suggested R4-2305495 and </w:t>
            </w:r>
            <w:r>
              <w:rPr>
                <w:color w:val="0070C0"/>
                <w:sz w:val="21"/>
                <w:szCs w:val="21"/>
              </w:rPr>
              <w:t>R4-2305496 are merged.</w:t>
            </w:r>
          </w:p>
        </w:tc>
      </w:tr>
      <w:tr w:rsidR="00DA7C9D" w14:paraId="22260B13" w14:textId="77777777">
        <w:tc>
          <w:tcPr>
            <w:tcW w:w="1555" w:type="dxa"/>
            <w:vMerge/>
          </w:tcPr>
          <w:p w14:paraId="0DA73C10" w14:textId="77777777" w:rsidR="00DA7C9D" w:rsidRDefault="00DA7C9D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076" w:type="dxa"/>
          </w:tcPr>
          <w:p w14:paraId="63B7EDAE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S</w:t>
            </w:r>
            <w:r>
              <w:rPr>
                <w:rFonts w:eastAsiaTheme="minorEastAsia"/>
                <w:color w:val="0070C0"/>
                <w:lang w:val="en-US" w:eastAsia="zh-CN"/>
              </w:rPr>
              <w:t>amsung: Share similar view with Nokia</w:t>
            </w:r>
          </w:p>
        </w:tc>
      </w:tr>
      <w:tr w:rsidR="00DA7C9D" w14:paraId="2B557F71" w14:textId="77777777">
        <w:tc>
          <w:tcPr>
            <w:tcW w:w="1555" w:type="dxa"/>
            <w:vMerge/>
          </w:tcPr>
          <w:p w14:paraId="288389BB" w14:textId="77777777" w:rsidR="00DA7C9D" w:rsidRDefault="00DA7C9D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076" w:type="dxa"/>
          </w:tcPr>
          <w:p w14:paraId="59479CC1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 xml:space="preserve">ZTE. Totally agree with Nokia. </w:t>
            </w:r>
          </w:p>
        </w:tc>
      </w:tr>
    </w:tbl>
    <w:p w14:paraId="0A06D80A" w14:textId="77777777" w:rsidR="00DA7C9D" w:rsidRDefault="00DA7C9D">
      <w:pPr>
        <w:rPr>
          <w:color w:val="0070C0"/>
          <w:lang w:val="en-US" w:eastAsia="zh-CN"/>
        </w:rPr>
      </w:pPr>
    </w:p>
    <w:p w14:paraId="439A9DC5" w14:textId="77777777" w:rsidR="00DA7C9D" w:rsidRDefault="001B45F7">
      <w:pPr>
        <w:pStyle w:val="2"/>
      </w:pPr>
      <w:r>
        <w:t>Summary</w:t>
      </w:r>
      <w:r>
        <w:rPr>
          <w:rFonts w:hint="eastAsia"/>
        </w:rPr>
        <w:t xml:space="preserve"> for 1st round </w:t>
      </w:r>
    </w:p>
    <w:p w14:paraId="1DA379DE" w14:textId="77777777" w:rsidR="00DA7C9D" w:rsidRDefault="001B45F7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2386F152" w14:textId="77777777" w:rsidR="00DA7C9D" w:rsidRDefault="001B45F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372"/>
        <w:gridCol w:w="8259"/>
      </w:tblGrid>
      <w:tr w:rsidR="00DA7C9D" w14:paraId="1B226895" w14:textId="77777777">
        <w:tc>
          <w:tcPr>
            <w:tcW w:w="1242" w:type="dxa"/>
          </w:tcPr>
          <w:p w14:paraId="0AE4AF0F" w14:textId="77777777" w:rsidR="00DA7C9D" w:rsidRDefault="00DA7C9D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021C84E1" w14:textId="77777777" w:rsidR="00DA7C9D" w:rsidRDefault="001B45F7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DA7C9D" w14:paraId="36EF587A" w14:textId="77777777">
        <w:tc>
          <w:tcPr>
            <w:tcW w:w="1242" w:type="dxa"/>
          </w:tcPr>
          <w:p w14:paraId="1212E27E" w14:textId="2D1ED9C7" w:rsidR="00DA7C9D" w:rsidRDefault="0079752E">
            <w:pPr>
              <w:rPr>
                <w:rFonts w:eastAsiaTheme="minorEastAsia"/>
                <w:color w:val="0070C0"/>
                <w:lang w:val="en-US" w:eastAsia="zh-CN"/>
              </w:rPr>
            </w:pPr>
            <w:r w:rsidRPr="0079752E">
              <w:rPr>
                <w:rFonts w:eastAsiaTheme="minorEastAsia"/>
                <w:b/>
                <w:bCs/>
                <w:color w:val="0070C0"/>
                <w:lang w:val="en-US" w:eastAsia="zh-CN"/>
              </w:rPr>
              <w:lastRenderedPageBreak/>
              <w:t>1.2.1</w:t>
            </w:r>
            <w:r w:rsidRPr="0079752E">
              <w:rPr>
                <w:rFonts w:eastAsiaTheme="minorEastAsia"/>
                <w:b/>
                <w:bCs/>
                <w:color w:val="0070C0"/>
                <w:lang w:val="en-US" w:eastAsia="zh-CN"/>
              </w:rPr>
              <w:tab/>
              <w:t>Sub-topic 1-1: HPUE band combinations with PC1.5 ULCA configuration</w:t>
            </w:r>
          </w:p>
        </w:tc>
        <w:tc>
          <w:tcPr>
            <w:tcW w:w="8615" w:type="dxa"/>
          </w:tcPr>
          <w:p w14:paraId="6E58C285" w14:textId="77777777" w:rsidR="0079752E" w:rsidRDefault="0079752E" w:rsidP="0079752E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1-1</w:t>
            </w:r>
            <w:r>
              <w:rPr>
                <w:rFonts w:hint="eastAsia"/>
                <w:b/>
                <w:color w:val="0070C0"/>
                <w:u w:val="single"/>
                <w:lang w:eastAsia="zh-CN"/>
              </w:rPr>
              <w:t>-</w:t>
            </w:r>
            <w:r>
              <w:rPr>
                <w:b/>
                <w:color w:val="0070C0"/>
                <w:u w:val="single"/>
                <w:lang w:eastAsia="ko-KR"/>
              </w:rPr>
              <w:t>1: HPUE band combinations with PC1.5 ULCA configuration</w:t>
            </w:r>
          </w:p>
          <w:p w14:paraId="65043B03" w14:textId="40E5F187" w:rsidR="0079752E" w:rsidRPr="0079752E" w:rsidRDefault="0079752E">
            <w:pPr>
              <w:rPr>
                <w:rFonts w:eastAsiaTheme="minorEastAsia"/>
                <w:i/>
                <w:color w:val="0070C0"/>
                <w:lang w:eastAsia="zh-CN"/>
              </w:rPr>
            </w:pPr>
            <w:r w:rsidRPr="0079752E">
              <w:rPr>
                <w:rFonts w:eastAsiaTheme="minorEastAsia"/>
                <w:i/>
                <w:color w:val="0070C0"/>
                <w:lang w:eastAsia="zh-CN"/>
              </w:rPr>
              <w:t>Summary of round 1 discussion:</w:t>
            </w:r>
            <w:r>
              <w:t xml:space="preserve"> </w:t>
            </w:r>
            <w:r w:rsidRPr="0079752E">
              <w:rPr>
                <w:rFonts w:eastAsiaTheme="minorEastAsia"/>
                <w:i/>
                <w:color w:val="0070C0"/>
                <w:lang w:eastAsia="zh-CN"/>
              </w:rPr>
              <w:t>All companies that commented support option 1</w:t>
            </w:r>
          </w:p>
          <w:p w14:paraId="7987B564" w14:textId="77777777" w:rsidR="00DA7C9D" w:rsidRDefault="001B45F7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</w:p>
          <w:p w14:paraId="3876AEDF" w14:textId="77777777" w:rsidR="0079752E" w:rsidRDefault="0079752E" w:rsidP="0079752E">
            <w:pPr>
              <w:pStyle w:val="afc"/>
              <w:numPr>
                <w:ilvl w:val="1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Option 1: remove the following configuration from WID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2"/>
              <w:gridCol w:w="1333"/>
              <w:gridCol w:w="1333"/>
            </w:tblGrid>
            <w:tr w:rsidR="0079752E" w14:paraId="294208BA" w14:textId="77777777" w:rsidTr="00D06350">
              <w:trPr>
                <w:jc w:val="center"/>
              </w:trPr>
              <w:tc>
                <w:tcPr>
                  <w:tcW w:w="1332" w:type="dxa"/>
                  <w:shd w:val="clear" w:color="auto" w:fill="auto"/>
                  <w:vAlign w:val="center"/>
                </w:tcPr>
                <w:p w14:paraId="3C1F7FCC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  <w:t>NR CA</w:t>
                  </w:r>
                </w:p>
                <w:p w14:paraId="1F768655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  <w:t>configuration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210C40D3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  <w:t>Uplink CA</w:t>
                  </w:r>
                </w:p>
                <w:p w14:paraId="6E1F9F3D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  <w:t>configuration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4E2CD707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  <w:t>Power class</w:t>
                  </w:r>
                </w:p>
              </w:tc>
            </w:tr>
            <w:tr w:rsidR="0079752E" w14:paraId="74984FDD" w14:textId="77777777" w:rsidTr="00D06350">
              <w:trPr>
                <w:jc w:val="center"/>
              </w:trPr>
              <w:tc>
                <w:tcPr>
                  <w:tcW w:w="1332" w:type="dxa"/>
                  <w:shd w:val="clear" w:color="auto" w:fill="auto"/>
                  <w:vAlign w:val="center"/>
                </w:tcPr>
                <w:p w14:paraId="65559199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 w:rsidRPr="00815855">
                    <w:rPr>
                      <w:rFonts w:eastAsia="等线" w:cs="Arial"/>
                      <w:color w:val="0070C0"/>
                      <w:sz w:val="16"/>
                      <w:szCs w:val="16"/>
                      <w:lang w:val="en-US"/>
                    </w:rPr>
                    <w:t>CA_n77C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1EBF861B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 w:rsidRPr="00815855">
                    <w:rPr>
                      <w:rFonts w:eastAsia="等线" w:cs="Arial"/>
                      <w:color w:val="0070C0"/>
                      <w:sz w:val="16"/>
                      <w:szCs w:val="16"/>
                      <w:lang w:val="en-US"/>
                    </w:rPr>
                    <w:t>CA_n77C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34888663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cs="Arial"/>
                      <w:color w:val="0070C0"/>
                      <w:kern w:val="2"/>
                      <w:sz w:val="16"/>
                      <w:szCs w:val="16"/>
                      <w:lang w:val="en-US" w:eastAsia="zh-CN"/>
                    </w:rPr>
                    <w:t>PC1.5</w:t>
                  </w:r>
                </w:p>
              </w:tc>
            </w:tr>
            <w:tr w:rsidR="0079752E" w14:paraId="3E5A4B3F" w14:textId="77777777" w:rsidTr="00D06350">
              <w:trPr>
                <w:jc w:val="center"/>
              </w:trPr>
              <w:tc>
                <w:tcPr>
                  <w:tcW w:w="1332" w:type="dxa"/>
                  <w:shd w:val="clear" w:color="auto" w:fill="auto"/>
                  <w:vAlign w:val="center"/>
                </w:tcPr>
                <w:p w14:paraId="123CD191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 w:rsidRPr="00815855">
                    <w:rPr>
                      <w:rFonts w:eastAsia="等线" w:cs="Arial"/>
                      <w:color w:val="0070C0"/>
                      <w:sz w:val="16"/>
                      <w:szCs w:val="16"/>
                      <w:lang w:val="en-US"/>
                    </w:rPr>
                    <w:t>CA_n41(A-C)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424059F4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 w:rsidRPr="00815855">
                    <w:rPr>
                      <w:rFonts w:eastAsia="等线" w:cs="Arial"/>
                      <w:color w:val="0070C0"/>
                      <w:sz w:val="16"/>
                      <w:szCs w:val="16"/>
                      <w:lang w:val="en-US"/>
                    </w:rPr>
                    <w:t>CA_n41C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39C7BAE9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cs="Arial"/>
                      <w:color w:val="0070C0"/>
                      <w:kern w:val="2"/>
                      <w:sz w:val="16"/>
                      <w:szCs w:val="16"/>
                      <w:lang w:val="en-US" w:eastAsia="zh-CN"/>
                    </w:rPr>
                    <w:t>PC1.5</w:t>
                  </w:r>
                </w:p>
              </w:tc>
            </w:tr>
            <w:tr w:rsidR="0079752E" w14:paraId="2C229C96" w14:textId="77777777" w:rsidTr="00D06350">
              <w:trPr>
                <w:jc w:val="center"/>
              </w:trPr>
              <w:tc>
                <w:tcPr>
                  <w:tcW w:w="1332" w:type="dxa"/>
                  <w:shd w:val="clear" w:color="auto" w:fill="auto"/>
                  <w:vAlign w:val="center"/>
                </w:tcPr>
                <w:p w14:paraId="2905781F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 w:rsidRPr="00815855">
                    <w:rPr>
                      <w:rFonts w:eastAsia="等线" w:cs="Arial"/>
                      <w:color w:val="0070C0"/>
                      <w:sz w:val="16"/>
                      <w:szCs w:val="16"/>
                      <w:lang w:val="en-US"/>
                    </w:rPr>
                    <w:t>CA_n41C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51DDF4A2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 w:rsidRPr="00815855">
                    <w:rPr>
                      <w:rFonts w:eastAsia="等线" w:cs="Arial"/>
                      <w:color w:val="0070C0"/>
                      <w:sz w:val="16"/>
                      <w:szCs w:val="16"/>
                      <w:lang w:val="en-US"/>
                    </w:rPr>
                    <w:t>CA_n41C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4AFECD9B" w14:textId="77777777" w:rsidR="0079752E" w:rsidRDefault="0079752E" w:rsidP="0079752E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cs="Arial"/>
                      <w:color w:val="0070C0"/>
                      <w:kern w:val="2"/>
                      <w:sz w:val="16"/>
                      <w:szCs w:val="16"/>
                      <w:lang w:val="en-US" w:eastAsia="zh-CN"/>
                    </w:rPr>
                    <w:t>PC1.5</w:t>
                  </w:r>
                </w:p>
              </w:tc>
            </w:tr>
          </w:tbl>
          <w:p w14:paraId="46DDE1D6" w14:textId="77777777" w:rsidR="0079752E" w:rsidRDefault="0079752E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</w:p>
          <w:p w14:paraId="410D5129" w14:textId="084B96D4" w:rsidR="00DA7C9D" w:rsidRDefault="001B45F7" w:rsidP="0077326A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  <w:r w:rsidR="0079752E">
              <w:rPr>
                <w:rFonts w:eastAsiaTheme="minorEastAsia"/>
                <w:i/>
                <w:color w:val="0070C0"/>
                <w:lang w:val="en-US" w:eastAsia="zh-CN"/>
              </w:rPr>
              <w:t xml:space="preserve"> </w:t>
            </w:r>
            <w:r w:rsidR="0077326A" w:rsidRPr="00124948">
              <w:rPr>
                <w:rFonts w:eastAsiaTheme="minorEastAsia"/>
                <w:i/>
                <w:color w:val="0070C0"/>
                <w:lang w:val="en-US" w:eastAsia="zh-CN"/>
              </w:rPr>
              <w:t>No further discussion</w:t>
            </w:r>
          </w:p>
        </w:tc>
      </w:tr>
    </w:tbl>
    <w:p w14:paraId="17221E35" w14:textId="77777777" w:rsidR="00DA7C9D" w:rsidRDefault="00DA7C9D">
      <w:pPr>
        <w:rPr>
          <w:i/>
          <w:color w:val="0070C0"/>
          <w:lang w:val="en-US" w:eastAsia="zh-CN"/>
        </w:rPr>
      </w:pPr>
    </w:p>
    <w:p w14:paraId="12EDA196" w14:textId="77777777" w:rsidR="00DA7C9D" w:rsidRDefault="00DA7C9D">
      <w:pPr>
        <w:rPr>
          <w:i/>
          <w:color w:val="0070C0"/>
          <w:lang w:eastAsia="zh-CN"/>
        </w:rPr>
      </w:pPr>
    </w:p>
    <w:p w14:paraId="415CB229" w14:textId="77777777" w:rsidR="00DA7C9D" w:rsidRDefault="001B45F7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1C2BB15A" w14:textId="77777777" w:rsidR="00DA7C9D" w:rsidRDefault="001B45F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provides recommendation on CRs/TPs Status update</w:t>
      </w:r>
    </w:p>
    <w:p w14:paraId="533F9718" w14:textId="77777777" w:rsidR="00DA7C9D" w:rsidRDefault="001B45F7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 xml:space="preserve">Note: The tdoc decisions shall be provided in Section 3 and this table is optional in case moderators would like to provide additional information.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3114"/>
        <w:gridCol w:w="6517"/>
      </w:tblGrid>
      <w:tr w:rsidR="00DA7C9D" w14:paraId="409D739E" w14:textId="77777777" w:rsidTr="0079752E">
        <w:tc>
          <w:tcPr>
            <w:tcW w:w="3114" w:type="dxa"/>
          </w:tcPr>
          <w:p w14:paraId="499465E9" w14:textId="77777777" w:rsidR="00DA7C9D" w:rsidRDefault="001B45F7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6517" w:type="dxa"/>
          </w:tcPr>
          <w:p w14:paraId="5D166E97" w14:textId="77777777" w:rsidR="00DA7C9D" w:rsidRDefault="001B45F7">
            <w:pPr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DA7C9D" w14:paraId="54A1B6FC" w14:textId="77777777" w:rsidTr="0079752E">
        <w:tc>
          <w:tcPr>
            <w:tcW w:w="3114" w:type="dxa"/>
          </w:tcPr>
          <w:p w14:paraId="7369494A" w14:textId="2120D3E1" w:rsidR="00DA7C9D" w:rsidRDefault="0079752E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color w:val="0070C0"/>
                <w:sz w:val="21"/>
                <w:szCs w:val="21"/>
              </w:rPr>
              <w:t>R4-2305495 Draft CR on TS38.101-1 Addition of CA_n77C with UL PC1.5 n77</w:t>
            </w:r>
          </w:p>
        </w:tc>
        <w:tc>
          <w:tcPr>
            <w:tcW w:w="6517" w:type="dxa"/>
          </w:tcPr>
          <w:p w14:paraId="292D945F" w14:textId="77874DD3" w:rsidR="00DA7C9D" w:rsidRDefault="0079752E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merged</w:t>
            </w:r>
          </w:p>
        </w:tc>
      </w:tr>
      <w:tr w:rsidR="0079752E" w14:paraId="62BB402E" w14:textId="77777777" w:rsidTr="0079752E">
        <w:tc>
          <w:tcPr>
            <w:tcW w:w="3114" w:type="dxa"/>
          </w:tcPr>
          <w:p w14:paraId="2BB3F6D8" w14:textId="4499FEC6" w:rsidR="0079752E" w:rsidRDefault="0079752E">
            <w:pPr>
              <w:rPr>
                <w:color w:val="0070C0"/>
                <w:sz w:val="21"/>
                <w:szCs w:val="21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R4-2305496 Draft CR on TS38.101-1 Addition of CA_n77C with UL PC2 CA_n77C</w:t>
            </w:r>
          </w:p>
        </w:tc>
        <w:tc>
          <w:tcPr>
            <w:tcW w:w="6517" w:type="dxa"/>
          </w:tcPr>
          <w:p w14:paraId="321174D1" w14:textId="4944C5CE" w:rsidR="0079752E" w:rsidRDefault="0079752E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merged</w:t>
            </w:r>
          </w:p>
        </w:tc>
      </w:tr>
    </w:tbl>
    <w:p w14:paraId="5AF5BD68" w14:textId="77777777" w:rsidR="00DA7C9D" w:rsidRDefault="00DA7C9D">
      <w:pPr>
        <w:rPr>
          <w:color w:val="0070C0"/>
          <w:lang w:val="en-US" w:eastAsia="zh-CN"/>
        </w:rPr>
      </w:pPr>
    </w:p>
    <w:p w14:paraId="20703326" w14:textId="77777777" w:rsidR="00DA7C9D" w:rsidRDefault="001B45F7">
      <w:pPr>
        <w:pStyle w:val="2"/>
      </w:pPr>
      <w:r>
        <w:rPr>
          <w:rFonts w:hint="eastAsia"/>
        </w:rPr>
        <w:t>Discussion on 2nd round</w:t>
      </w:r>
      <w:r>
        <w:t xml:space="preserve"> (if applicable)</w:t>
      </w:r>
    </w:p>
    <w:p w14:paraId="77E5762E" w14:textId="69EF67B6" w:rsidR="00815855" w:rsidRDefault="00815855" w:rsidP="00815855">
      <w:pPr>
        <w:pStyle w:val="3"/>
        <w:rPr>
          <w:sz w:val="24"/>
          <w:szCs w:val="16"/>
        </w:rPr>
      </w:pPr>
      <w:r w:rsidRPr="00815855">
        <w:rPr>
          <w:sz w:val="24"/>
          <w:szCs w:val="16"/>
        </w:rPr>
        <w:t>Sub-topic 1-1: HPUE band combinations with PC1.5 ULCA configuration</w:t>
      </w:r>
    </w:p>
    <w:p w14:paraId="67E5D7CC" w14:textId="5E38FF4F" w:rsidR="00815855" w:rsidRDefault="00815855" w:rsidP="00815855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1-1</w:t>
      </w:r>
      <w:r>
        <w:rPr>
          <w:rFonts w:hint="eastAsia"/>
          <w:b/>
          <w:color w:val="0070C0"/>
          <w:u w:val="single"/>
          <w:lang w:eastAsia="zh-CN"/>
        </w:rPr>
        <w:t>-</w:t>
      </w:r>
      <w:r>
        <w:rPr>
          <w:b/>
          <w:color w:val="0070C0"/>
          <w:u w:val="single"/>
          <w:lang w:eastAsia="ko-KR"/>
        </w:rPr>
        <w:t>1: HPUE band combinations with PC1.5 ULCA configuration</w:t>
      </w:r>
    </w:p>
    <w:p w14:paraId="1B290600" w14:textId="77777777" w:rsidR="00815855" w:rsidRDefault="00815855" w:rsidP="00815855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 w:hint="eastAsia"/>
          <w:i/>
          <w:color w:val="0070C0"/>
          <w:lang w:val="en-US" w:eastAsia="zh-CN"/>
        </w:rPr>
        <w:t>Tentative agreements:</w:t>
      </w:r>
    </w:p>
    <w:p w14:paraId="0FD7E646" w14:textId="77777777" w:rsidR="00815855" w:rsidRDefault="00815855" w:rsidP="00815855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Option 1: remove the following configuration from WID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32"/>
        <w:gridCol w:w="1333"/>
        <w:gridCol w:w="1333"/>
      </w:tblGrid>
      <w:tr w:rsidR="00815855" w14:paraId="40AD3732" w14:textId="77777777" w:rsidTr="00D06350">
        <w:trPr>
          <w:jc w:val="center"/>
        </w:trPr>
        <w:tc>
          <w:tcPr>
            <w:tcW w:w="1332" w:type="dxa"/>
            <w:shd w:val="clear" w:color="auto" w:fill="auto"/>
            <w:vAlign w:val="center"/>
          </w:tcPr>
          <w:p w14:paraId="68A9CEB7" w14:textId="77777777" w:rsidR="00815855" w:rsidRDefault="00815855" w:rsidP="00D06350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NR CA</w:t>
            </w:r>
          </w:p>
          <w:p w14:paraId="556C20AA" w14:textId="77777777" w:rsidR="00815855" w:rsidRDefault="00815855" w:rsidP="00D06350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302DFFF6" w14:textId="77777777" w:rsidR="00815855" w:rsidRDefault="00815855" w:rsidP="00D06350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Uplink CA</w:t>
            </w:r>
          </w:p>
          <w:p w14:paraId="6FC150EA" w14:textId="77777777" w:rsidR="00815855" w:rsidRDefault="00815855" w:rsidP="00D06350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configuration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664A04F6" w14:textId="77777777" w:rsidR="00815855" w:rsidRDefault="00815855" w:rsidP="00D06350">
            <w:pPr>
              <w:pStyle w:val="TAL"/>
              <w:widowControl w:val="0"/>
              <w:jc w:val="center"/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eastAsia="Malgun Gothic" w:cs="Arial"/>
                <w:b/>
                <w:color w:val="0070C0"/>
                <w:kern w:val="2"/>
                <w:sz w:val="16"/>
                <w:szCs w:val="18"/>
                <w:lang w:val="en-US" w:eastAsia="zh-CN"/>
              </w:rPr>
              <w:t>Power class</w:t>
            </w:r>
          </w:p>
        </w:tc>
      </w:tr>
      <w:tr w:rsidR="00815855" w14:paraId="37BD8302" w14:textId="77777777" w:rsidTr="00D06350">
        <w:trPr>
          <w:jc w:val="center"/>
        </w:trPr>
        <w:tc>
          <w:tcPr>
            <w:tcW w:w="1332" w:type="dxa"/>
            <w:shd w:val="clear" w:color="auto" w:fill="auto"/>
            <w:vAlign w:val="center"/>
          </w:tcPr>
          <w:p w14:paraId="502B4D3C" w14:textId="77777777" w:rsidR="00815855" w:rsidRDefault="00815855" w:rsidP="00D06350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 w:rsidRPr="00815855">
              <w:rPr>
                <w:rFonts w:eastAsia="等线" w:cs="Arial"/>
                <w:color w:val="0070C0"/>
                <w:sz w:val="16"/>
                <w:szCs w:val="16"/>
                <w:lang w:val="en-US"/>
              </w:rPr>
              <w:t>CA_n77C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283EC8FF" w14:textId="77777777" w:rsidR="00815855" w:rsidRDefault="00815855" w:rsidP="00D06350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 w:rsidRPr="00815855">
              <w:rPr>
                <w:rFonts w:eastAsia="等线" w:cs="Arial"/>
                <w:color w:val="0070C0"/>
                <w:sz w:val="16"/>
                <w:szCs w:val="16"/>
                <w:lang w:val="en-US"/>
              </w:rPr>
              <w:t>CA_n77C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0BB19C15" w14:textId="77777777" w:rsidR="00815855" w:rsidRDefault="00815855" w:rsidP="00D06350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color w:val="0070C0"/>
                <w:kern w:val="2"/>
                <w:sz w:val="16"/>
                <w:szCs w:val="16"/>
                <w:lang w:val="en-US" w:eastAsia="zh-CN"/>
              </w:rPr>
              <w:t>PC1.5</w:t>
            </w:r>
          </w:p>
        </w:tc>
      </w:tr>
      <w:tr w:rsidR="00815855" w14:paraId="61E72847" w14:textId="77777777" w:rsidTr="00D06350">
        <w:trPr>
          <w:jc w:val="center"/>
        </w:trPr>
        <w:tc>
          <w:tcPr>
            <w:tcW w:w="1332" w:type="dxa"/>
            <w:shd w:val="clear" w:color="auto" w:fill="auto"/>
            <w:vAlign w:val="center"/>
          </w:tcPr>
          <w:p w14:paraId="7C57B219" w14:textId="77777777" w:rsidR="00815855" w:rsidRDefault="00815855" w:rsidP="00D06350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 w:rsidRPr="00815855">
              <w:rPr>
                <w:rFonts w:eastAsia="等线" w:cs="Arial"/>
                <w:color w:val="0070C0"/>
                <w:sz w:val="16"/>
                <w:szCs w:val="16"/>
                <w:lang w:val="en-US"/>
              </w:rPr>
              <w:t>CA_n41(A-C)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4B586922" w14:textId="77777777" w:rsidR="00815855" w:rsidRDefault="00815855" w:rsidP="00D06350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 w:rsidRPr="00815855">
              <w:rPr>
                <w:rFonts w:eastAsia="等线" w:cs="Arial"/>
                <w:color w:val="0070C0"/>
                <w:sz w:val="16"/>
                <w:szCs w:val="16"/>
                <w:lang w:val="en-US"/>
              </w:rPr>
              <w:t>CA_n41C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19C62787" w14:textId="77777777" w:rsidR="00815855" w:rsidRDefault="00815855" w:rsidP="00D06350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color w:val="0070C0"/>
                <w:kern w:val="2"/>
                <w:sz w:val="16"/>
                <w:szCs w:val="16"/>
                <w:lang w:val="en-US" w:eastAsia="zh-CN"/>
              </w:rPr>
              <w:t>PC1.5</w:t>
            </w:r>
          </w:p>
        </w:tc>
      </w:tr>
      <w:tr w:rsidR="00815855" w14:paraId="0E3022B7" w14:textId="77777777" w:rsidTr="00D06350">
        <w:trPr>
          <w:jc w:val="center"/>
        </w:trPr>
        <w:tc>
          <w:tcPr>
            <w:tcW w:w="1332" w:type="dxa"/>
            <w:shd w:val="clear" w:color="auto" w:fill="auto"/>
            <w:vAlign w:val="center"/>
          </w:tcPr>
          <w:p w14:paraId="7C011B82" w14:textId="77777777" w:rsidR="00815855" w:rsidRDefault="00815855" w:rsidP="00D06350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 w:rsidRPr="00815855">
              <w:rPr>
                <w:rFonts w:eastAsia="等线" w:cs="Arial"/>
                <w:color w:val="0070C0"/>
                <w:sz w:val="16"/>
                <w:szCs w:val="16"/>
                <w:lang w:val="en-US"/>
              </w:rPr>
              <w:t>CA_n41C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518943C2" w14:textId="77777777" w:rsidR="00815855" w:rsidRDefault="00815855" w:rsidP="00D06350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 w:rsidRPr="00815855">
              <w:rPr>
                <w:rFonts w:eastAsia="等线" w:cs="Arial"/>
                <w:color w:val="0070C0"/>
                <w:sz w:val="16"/>
                <w:szCs w:val="16"/>
                <w:lang w:val="en-US"/>
              </w:rPr>
              <w:t>CA_n41C</w:t>
            </w:r>
          </w:p>
        </w:tc>
        <w:tc>
          <w:tcPr>
            <w:tcW w:w="1333" w:type="dxa"/>
            <w:shd w:val="clear" w:color="auto" w:fill="auto"/>
            <w:vAlign w:val="center"/>
          </w:tcPr>
          <w:p w14:paraId="19F95B4C" w14:textId="77777777" w:rsidR="00815855" w:rsidRDefault="00815855" w:rsidP="00D06350">
            <w:pPr>
              <w:pStyle w:val="TAL"/>
              <w:widowControl w:val="0"/>
              <w:jc w:val="center"/>
              <w:rPr>
                <w:rFonts w:eastAsia="Malgun Gothic" w:cs="Arial"/>
                <w:color w:val="0070C0"/>
                <w:kern w:val="2"/>
                <w:sz w:val="16"/>
                <w:szCs w:val="18"/>
                <w:lang w:val="en-US" w:eastAsia="zh-CN"/>
              </w:rPr>
            </w:pPr>
            <w:r>
              <w:rPr>
                <w:rFonts w:cs="Arial"/>
                <w:color w:val="0070C0"/>
                <w:kern w:val="2"/>
                <w:sz w:val="16"/>
                <w:szCs w:val="16"/>
                <w:lang w:val="en-US" w:eastAsia="zh-CN"/>
              </w:rPr>
              <w:t>PC1.5</w:t>
            </w:r>
          </w:p>
        </w:tc>
      </w:tr>
    </w:tbl>
    <w:p w14:paraId="5AB8CBBF" w14:textId="77777777" w:rsidR="00815855" w:rsidRDefault="00815855" w:rsidP="00815855">
      <w:pPr>
        <w:spacing w:after="120"/>
        <w:rPr>
          <w:b/>
          <w:color w:val="0070C0"/>
          <w:szCs w:val="24"/>
          <w:lang w:eastAsia="zh-CN"/>
        </w:rPr>
      </w:pPr>
      <w:r>
        <w:rPr>
          <w:b/>
          <w:color w:val="0070C0"/>
          <w:szCs w:val="24"/>
          <w:lang w:eastAsia="zh-CN"/>
        </w:rPr>
        <w:t>Comments collection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815855" w14:paraId="3D7FD01A" w14:textId="77777777" w:rsidTr="00D06350">
        <w:tc>
          <w:tcPr>
            <w:tcW w:w="1236" w:type="dxa"/>
          </w:tcPr>
          <w:p w14:paraId="7E6D3F57" w14:textId="77777777" w:rsidR="00815855" w:rsidRDefault="00815855" w:rsidP="00D06350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4023EE75" w14:textId="77777777" w:rsidR="00815855" w:rsidRDefault="00815855" w:rsidP="00D06350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815855" w14:paraId="63A5ABD2" w14:textId="77777777" w:rsidTr="00D06350">
        <w:tc>
          <w:tcPr>
            <w:tcW w:w="1236" w:type="dxa"/>
          </w:tcPr>
          <w:p w14:paraId="6B5F47DD" w14:textId="333627CB" w:rsidR="00815855" w:rsidRDefault="00815855" w:rsidP="00D0635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706EBF16" w14:textId="65BD88CE" w:rsidR="00815855" w:rsidRDefault="00815855" w:rsidP="00D0635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39B7C978" w14:textId="77777777" w:rsidR="00815855" w:rsidRPr="00815855" w:rsidRDefault="00815855" w:rsidP="00815855">
      <w:pPr>
        <w:rPr>
          <w:rFonts w:eastAsiaTheme="minorEastAsia"/>
          <w:i/>
          <w:color w:val="0070C0"/>
          <w:lang w:eastAsia="zh-CN"/>
        </w:rPr>
      </w:pPr>
    </w:p>
    <w:p w14:paraId="1D785803" w14:textId="77777777" w:rsidR="00815855" w:rsidRDefault="00815855" w:rsidP="00815855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 comments collection</w:t>
      </w:r>
    </w:p>
    <w:p w14:paraId="0704B203" w14:textId="5CD337CF" w:rsidR="00DA7C9D" w:rsidRDefault="00815855">
      <w:pPr>
        <w:rPr>
          <w:color w:val="000000"/>
          <w:sz w:val="21"/>
          <w:szCs w:val="21"/>
        </w:rPr>
      </w:pPr>
      <w:r w:rsidRPr="00815855">
        <w:t>The merged draft CR</w:t>
      </w:r>
      <w:r>
        <w:t xml:space="preserve"> </w:t>
      </w:r>
      <w:hyperlink r:id="rId13" w:history="1">
        <w:r>
          <w:rPr>
            <w:rStyle w:val="af7"/>
            <w:color w:val="000000"/>
            <w:sz w:val="21"/>
            <w:szCs w:val="21"/>
          </w:rPr>
          <w:t>R4-23XXX Draft CR on TS38.101-1 Addition of intra-band CA Combinations.docx</w:t>
        </w:r>
      </w:hyperlink>
    </w:p>
    <w:p w14:paraId="5FF5BCC5" w14:textId="77777777" w:rsidR="00815855" w:rsidRDefault="00815855" w:rsidP="00815855">
      <w:pPr>
        <w:spacing w:after="120"/>
        <w:rPr>
          <w:b/>
          <w:color w:val="0070C0"/>
          <w:szCs w:val="24"/>
          <w:lang w:eastAsia="zh-CN"/>
        </w:rPr>
      </w:pPr>
      <w:r>
        <w:rPr>
          <w:b/>
          <w:color w:val="0070C0"/>
          <w:szCs w:val="24"/>
          <w:lang w:eastAsia="zh-CN"/>
        </w:rPr>
        <w:lastRenderedPageBreak/>
        <w:t>Comments collection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815855" w14:paraId="325200E1" w14:textId="77777777" w:rsidTr="00D06350">
        <w:tc>
          <w:tcPr>
            <w:tcW w:w="1236" w:type="dxa"/>
          </w:tcPr>
          <w:p w14:paraId="7157C1E2" w14:textId="77777777" w:rsidR="00815855" w:rsidRDefault="00815855" w:rsidP="00D06350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4EB5DFA8" w14:textId="77777777" w:rsidR="00815855" w:rsidRDefault="00815855" w:rsidP="00D06350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815855" w14:paraId="74850C9F" w14:textId="77777777" w:rsidTr="00D06350">
        <w:tc>
          <w:tcPr>
            <w:tcW w:w="1236" w:type="dxa"/>
          </w:tcPr>
          <w:p w14:paraId="0EF89135" w14:textId="77777777" w:rsidR="00815855" w:rsidRDefault="00815855" w:rsidP="00D0635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8395" w:type="dxa"/>
          </w:tcPr>
          <w:p w14:paraId="70E74D15" w14:textId="77777777" w:rsidR="00815855" w:rsidRDefault="00815855" w:rsidP="00D0635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</w:tbl>
    <w:p w14:paraId="49F89194" w14:textId="77777777" w:rsidR="00815855" w:rsidRDefault="00815855"/>
    <w:p w14:paraId="5A2DD67C" w14:textId="77777777" w:rsidR="00DA7C9D" w:rsidRDefault="001B45F7">
      <w:pPr>
        <w:pStyle w:val="1"/>
        <w:rPr>
          <w:lang w:eastAsia="ja-JP"/>
        </w:rPr>
      </w:pPr>
      <w:r>
        <w:rPr>
          <w:lang w:eastAsia="ja-JP"/>
        </w:rPr>
        <w:t>Topic #2: HPUE_NR_FR1_TDD_R18 (4.19)</w:t>
      </w:r>
    </w:p>
    <w:p w14:paraId="2B8A3222" w14:textId="77777777" w:rsidR="00DA7C9D" w:rsidRDefault="001B45F7">
      <w:pPr>
        <w:rPr>
          <w:i/>
          <w:color w:val="0070C0"/>
          <w:lang w:eastAsia="zh-CN"/>
        </w:rPr>
      </w:pPr>
      <w:r>
        <w:rPr>
          <w:i/>
          <w:color w:val="0070C0"/>
          <w:lang w:eastAsia="zh-CN"/>
        </w:rPr>
        <w:t xml:space="preserve">Main technical topic overview. The structure can be done based on sub-agenda basis. </w:t>
      </w:r>
    </w:p>
    <w:p w14:paraId="6FB20915" w14:textId="77777777" w:rsidR="00DA7C9D" w:rsidRDefault="001B45F7">
      <w:pPr>
        <w:pStyle w:val="2"/>
      </w:pPr>
      <w:r>
        <w:rPr>
          <w:rFonts w:hint="eastAsia"/>
        </w:rPr>
        <w:t>Companies</w:t>
      </w:r>
      <w:r>
        <w:t>’ contributions summary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608"/>
        <w:gridCol w:w="1416"/>
        <w:gridCol w:w="6607"/>
      </w:tblGrid>
      <w:tr w:rsidR="00DA7C9D" w14:paraId="04C4EC81" w14:textId="77777777">
        <w:trPr>
          <w:trHeight w:val="468"/>
        </w:trPr>
        <w:tc>
          <w:tcPr>
            <w:tcW w:w="1608" w:type="dxa"/>
            <w:vAlign w:val="center"/>
          </w:tcPr>
          <w:p w14:paraId="1C135674" w14:textId="77777777" w:rsidR="00DA7C9D" w:rsidRDefault="001B45F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T-doc number</w:t>
            </w:r>
          </w:p>
        </w:tc>
        <w:tc>
          <w:tcPr>
            <w:tcW w:w="1416" w:type="dxa"/>
            <w:vAlign w:val="center"/>
          </w:tcPr>
          <w:p w14:paraId="2CE8624E" w14:textId="77777777" w:rsidR="00DA7C9D" w:rsidRDefault="001B45F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Company</w:t>
            </w:r>
          </w:p>
        </w:tc>
        <w:tc>
          <w:tcPr>
            <w:tcW w:w="6607" w:type="dxa"/>
            <w:vAlign w:val="center"/>
          </w:tcPr>
          <w:p w14:paraId="6A100CB8" w14:textId="77777777" w:rsidR="00DA7C9D" w:rsidRDefault="001B45F7">
            <w:pPr>
              <w:spacing w:before="120" w:after="120"/>
              <w:rPr>
                <w:b/>
                <w:bCs/>
              </w:rPr>
            </w:pPr>
            <w:r>
              <w:rPr>
                <w:b/>
                <w:bCs/>
              </w:rPr>
              <w:t>Proposals / Observations</w:t>
            </w:r>
          </w:p>
        </w:tc>
      </w:tr>
      <w:tr w:rsidR="00DA7C9D" w14:paraId="676CB0F2" w14:textId="77777777">
        <w:trPr>
          <w:trHeight w:val="468"/>
        </w:trPr>
        <w:tc>
          <w:tcPr>
            <w:tcW w:w="1608" w:type="dxa"/>
          </w:tcPr>
          <w:p w14:paraId="11B1B56E" w14:textId="77777777" w:rsidR="00DA7C9D" w:rsidRDefault="001B45F7">
            <w:pPr>
              <w:spacing w:before="120" w:after="120"/>
            </w:pPr>
            <w:r>
              <w:t>R4-2304281</w:t>
            </w:r>
          </w:p>
        </w:tc>
        <w:tc>
          <w:tcPr>
            <w:tcW w:w="1416" w:type="dxa"/>
          </w:tcPr>
          <w:p w14:paraId="698A0903" w14:textId="77777777" w:rsidR="00DA7C9D" w:rsidRDefault="001B45F7">
            <w:pPr>
              <w:spacing w:before="120" w:after="120"/>
            </w:pPr>
            <w:r>
              <w:t>CMCC</w:t>
            </w:r>
          </w:p>
        </w:tc>
        <w:tc>
          <w:tcPr>
            <w:tcW w:w="6607" w:type="dxa"/>
          </w:tcPr>
          <w:p w14:paraId="6F889FF0" w14:textId="77777777" w:rsidR="00DA7C9D" w:rsidRDefault="001B45F7">
            <w:pPr>
              <w:contextualSpacing/>
              <w:rPr>
                <w:b/>
                <w:bCs/>
              </w:rPr>
            </w:pPr>
            <w:r>
              <w:rPr>
                <w:b/>
                <w:bCs/>
              </w:rPr>
              <w:t>TR 38.895 v0.2.0 TDD PC1_5 HPUE</w:t>
            </w:r>
          </w:p>
        </w:tc>
      </w:tr>
      <w:tr w:rsidR="00DA7C9D" w14:paraId="6DB9060C" w14:textId="77777777">
        <w:trPr>
          <w:trHeight w:val="468"/>
        </w:trPr>
        <w:tc>
          <w:tcPr>
            <w:tcW w:w="1608" w:type="dxa"/>
          </w:tcPr>
          <w:p w14:paraId="4FCD305F" w14:textId="77777777" w:rsidR="00DA7C9D" w:rsidRDefault="001B45F7">
            <w:pPr>
              <w:spacing w:before="120" w:after="120"/>
            </w:pPr>
            <w:r>
              <w:t>R4-2304582</w:t>
            </w:r>
          </w:p>
        </w:tc>
        <w:tc>
          <w:tcPr>
            <w:tcW w:w="1416" w:type="dxa"/>
          </w:tcPr>
          <w:p w14:paraId="0DC57B0A" w14:textId="77777777" w:rsidR="00DA7C9D" w:rsidRDefault="001B45F7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Skyworks Solutions Inc.</w:t>
            </w:r>
          </w:p>
        </w:tc>
        <w:tc>
          <w:tcPr>
            <w:tcW w:w="6607" w:type="dxa"/>
          </w:tcPr>
          <w:p w14:paraId="6C0DEFE5" w14:textId="77777777" w:rsidR="00DA7C9D" w:rsidRDefault="001B45F7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Proposal on NS_50 A-MPR for 35MHz CBW for n39/n98: 35MHz CBW addition to n39/n98 cannot be considered complete until NS_50 A-MPR for PC3/PC2 and PC1.5 35MHz are specified within the” Adding new channel BWs support to existing NR bands” WI. A similar proposal is made in the ”Adding new channel BWs support to existing NR bands” AI in R4-2304557.</w:t>
            </w:r>
          </w:p>
        </w:tc>
      </w:tr>
      <w:tr w:rsidR="00DA7C9D" w14:paraId="3DCC3133" w14:textId="77777777">
        <w:trPr>
          <w:trHeight w:val="468"/>
        </w:trPr>
        <w:tc>
          <w:tcPr>
            <w:tcW w:w="1608" w:type="dxa"/>
          </w:tcPr>
          <w:p w14:paraId="6E29DCE3" w14:textId="77777777" w:rsidR="00DA7C9D" w:rsidRDefault="001B45F7">
            <w:pPr>
              <w:spacing w:before="120" w:after="120"/>
            </w:pPr>
            <w:r>
              <w:t>R4-2305505</w:t>
            </w:r>
          </w:p>
        </w:tc>
        <w:tc>
          <w:tcPr>
            <w:tcW w:w="1416" w:type="dxa"/>
          </w:tcPr>
          <w:p w14:paraId="570BEB45" w14:textId="77777777" w:rsidR="00DA7C9D" w:rsidRDefault="001B45F7">
            <w:pPr>
              <w:spacing w:before="120" w:after="12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Qualcomm Inc.</w:t>
            </w:r>
          </w:p>
        </w:tc>
        <w:tc>
          <w:tcPr>
            <w:tcW w:w="6607" w:type="dxa"/>
          </w:tcPr>
          <w:p w14:paraId="7F4DAB2D" w14:textId="77777777" w:rsidR="00DA7C9D" w:rsidRDefault="001B45F7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Observation 1: No A-MPR is defined for PC2 with 5 MHz channel bandwidth.</w:t>
            </w:r>
          </w:p>
          <w:p w14:paraId="61ACD9E0" w14:textId="77777777" w:rsidR="00DA7C9D" w:rsidRDefault="001B45F7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Proposal 1: No A-MPR is required for 5 MHz ChBW for PC1.5.</w:t>
            </w:r>
          </w:p>
          <w:p w14:paraId="3F2F6262" w14:textId="77777777" w:rsidR="00DA7C9D" w:rsidRDefault="001B45F7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Observation 2: Further measurements for other than narrow edge allocation and wideband allocations are still needed in addition to A-MPR values also to confirm whether A-MPR region boundaries defined for PC2 can be applied for PC1.5.</w:t>
            </w:r>
          </w:p>
          <w:p w14:paraId="17DE14AF" w14:textId="77777777" w:rsidR="00DA7C9D" w:rsidRDefault="001B45F7">
            <w:pPr>
              <w:spacing w:after="0"/>
              <w:rPr>
                <w:b/>
                <w:bCs/>
              </w:rPr>
            </w:pPr>
            <w:r>
              <w:rPr>
                <w:b/>
                <w:bCs/>
              </w:rPr>
              <w:t>Observation 3: PC1.5 A-MPR should be studied also for 35 MHz channel bandwidth to avoid situation where both 35 MHz channel bandwidth and PC1.5 are introduced to the operating band but PC1.5 A-MPR does not cover 35 MHz ChBW.</w:t>
            </w:r>
          </w:p>
        </w:tc>
      </w:tr>
    </w:tbl>
    <w:p w14:paraId="5D885122" w14:textId="77777777" w:rsidR="00DA7C9D" w:rsidRDefault="00DA7C9D"/>
    <w:p w14:paraId="519D7CDD" w14:textId="77777777" w:rsidR="00DA7C9D" w:rsidRDefault="001B45F7">
      <w:pPr>
        <w:pStyle w:val="2"/>
      </w:pPr>
      <w:r>
        <w:rPr>
          <w:rFonts w:hint="eastAsia"/>
        </w:rPr>
        <w:t>Open issues</w:t>
      </w:r>
      <w:r>
        <w:t xml:space="preserve"> summary</w:t>
      </w:r>
    </w:p>
    <w:p w14:paraId="21CBF943" w14:textId="77777777" w:rsidR="00DA7C9D" w:rsidRDefault="001B45F7">
      <w:pPr>
        <w:rPr>
          <w:i/>
          <w:color w:val="0070C0"/>
          <w:lang w:eastAsia="zh-CN"/>
        </w:rPr>
      </w:pPr>
      <w:r>
        <w:rPr>
          <w:rFonts w:hint="eastAsia"/>
          <w:i/>
          <w:color w:val="0070C0"/>
        </w:rPr>
        <w:t xml:space="preserve">Before e-Meeting, </w:t>
      </w:r>
      <w:r>
        <w:rPr>
          <w:i/>
          <w:color w:val="0070C0"/>
        </w:rPr>
        <w:t>moderator</w:t>
      </w:r>
      <w:r>
        <w:rPr>
          <w:rFonts w:hint="eastAsia"/>
          <w:i/>
          <w:color w:val="0070C0"/>
        </w:rPr>
        <w:t>s</w:t>
      </w:r>
      <w:r>
        <w:rPr>
          <w:i/>
          <w:color w:val="0070C0"/>
        </w:rPr>
        <w:t xml:space="preserve"> shall</w:t>
      </w:r>
      <w:r>
        <w:rPr>
          <w:rFonts w:hint="eastAsia"/>
          <w:i/>
          <w:color w:val="0070C0"/>
        </w:rPr>
        <w:t xml:space="preserve"> summar</w:t>
      </w:r>
      <w:r>
        <w:rPr>
          <w:i/>
          <w:color w:val="0070C0"/>
        </w:rPr>
        <w:t>ize list of</w:t>
      </w:r>
      <w:r>
        <w:rPr>
          <w:rFonts w:hint="eastAsia"/>
          <w:i/>
          <w:color w:val="0070C0"/>
        </w:rPr>
        <w:t xml:space="preserve"> open issues</w:t>
      </w:r>
      <w:r>
        <w:rPr>
          <w:i/>
          <w:color w:val="0070C0"/>
        </w:rPr>
        <w:t xml:space="preserve">, </w:t>
      </w:r>
      <w:r>
        <w:rPr>
          <w:rFonts w:hint="eastAsia"/>
          <w:i/>
          <w:color w:val="0070C0"/>
        </w:rPr>
        <w:t>candidate options</w:t>
      </w:r>
      <w:r>
        <w:rPr>
          <w:i/>
          <w:color w:val="0070C0"/>
        </w:rPr>
        <w:t xml:space="preserve"> and possible WF (if applicable)</w:t>
      </w:r>
      <w:r>
        <w:rPr>
          <w:rFonts w:hint="eastAsia"/>
          <w:i/>
          <w:color w:val="0070C0"/>
        </w:rPr>
        <w:t xml:space="preserve"> based on companies</w:t>
      </w:r>
      <w:r>
        <w:rPr>
          <w:i/>
          <w:color w:val="0070C0"/>
        </w:rPr>
        <w:t>’</w:t>
      </w:r>
      <w:r>
        <w:rPr>
          <w:rFonts w:hint="eastAsia"/>
          <w:i/>
          <w:color w:val="0070C0"/>
        </w:rPr>
        <w:t xml:space="preserve"> contributions.</w:t>
      </w:r>
    </w:p>
    <w:p w14:paraId="2926440D" w14:textId="77777777" w:rsidR="00DA7C9D" w:rsidRDefault="001B45F7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2-1: NS_50 A-MPR for 35MHz CBW</w:t>
      </w:r>
    </w:p>
    <w:p w14:paraId="3C0D6FDA" w14:textId="77777777" w:rsidR="00DA7C9D" w:rsidRDefault="001B45F7">
      <w:pPr>
        <w:rPr>
          <w:i/>
          <w:color w:val="0070C0"/>
          <w:lang w:val="sv-SE" w:eastAsia="zh-CN"/>
        </w:rPr>
      </w:pPr>
      <w:r>
        <w:rPr>
          <w:rFonts w:hint="eastAsia"/>
          <w:i/>
          <w:color w:val="0070C0"/>
          <w:lang w:val="sv-SE" w:eastAsia="zh-CN"/>
        </w:rPr>
        <w:t xml:space="preserve">Sub-topic </w:t>
      </w:r>
      <w:r>
        <w:rPr>
          <w:i/>
          <w:color w:val="0070C0"/>
          <w:lang w:val="sv-SE" w:eastAsia="zh-CN"/>
        </w:rPr>
        <w:t xml:space="preserve">description: The addition of 35MHz for n39 is captured in “Adding new channel BWs support to existing NR bands” WI. Two WIs are </w:t>
      </w:r>
      <w:r>
        <w:rPr>
          <w:rFonts w:hint="eastAsia"/>
          <w:i/>
          <w:color w:val="0070C0"/>
          <w:lang w:val="en-US" w:eastAsia="zh-CN"/>
        </w:rPr>
        <w:t>r</w:t>
      </w:r>
      <w:r>
        <w:rPr>
          <w:i/>
          <w:color w:val="0070C0"/>
          <w:lang w:val="en-US" w:eastAsia="zh-CN"/>
        </w:rPr>
        <w:t>elated to this topic</w:t>
      </w:r>
      <w:r>
        <w:rPr>
          <w:i/>
          <w:color w:val="0070C0"/>
          <w:lang w:val="sv-SE" w:eastAsia="zh-CN"/>
        </w:rPr>
        <w:t xml:space="preserve"> according to the current objective</w:t>
      </w:r>
      <w:r>
        <w:rPr>
          <w:i/>
          <w:color w:val="0070C0"/>
          <w:lang w:val="en-US" w:eastAsia="zh-CN"/>
        </w:rPr>
        <w:t>, thus it would make sense to group all the work in the same place.</w:t>
      </w:r>
      <w:r>
        <w:t xml:space="preserve"> </w:t>
      </w:r>
      <w:r>
        <w:rPr>
          <w:i/>
          <w:color w:val="0070C0"/>
          <w:lang w:val="en-US" w:eastAsia="zh-CN"/>
        </w:rPr>
        <w:t>R4-2305505 observes PC1.5 A-MPR should be studied also for 35 MHz channel bandwidth</w:t>
      </w:r>
      <w:r>
        <w:t xml:space="preserve">. </w:t>
      </w:r>
      <w:r>
        <w:rPr>
          <w:i/>
          <w:color w:val="0070C0"/>
          <w:lang w:val="en-US" w:eastAsia="zh-CN"/>
        </w:rPr>
        <w:t xml:space="preserve">R4-2304582 proposes to exclude the discussion on NS_50 A-MPR for 35MHz CBW for n39 in HPUE_NR_FR1_TDD_R18 WI. </w:t>
      </w:r>
    </w:p>
    <w:p w14:paraId="6A88E2D2" w14:textId="77777777" w:rsidR="00DA7C9D" w:rsidRDefault="001B45F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candidate options before e-meeting:</w:t>
      </w:r>
    </w:p>
    <w:p w14:paraId="20729052" w14:textId="77777777" w:rsidR="00DA7C9D" w:rsidRDefault="001B45F7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2-1-1:  35MHz CBW</w:t>
      </w:r>
    </w:p>
    <w:p w14:paraId="66176132" w14:textId="77777777" w:rsidR="00DA7C9D" w:rsidRDefault="001B45F7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/>
        <w:ind w:left="714" w:firstLineChars="0" w:hanging="357"/>
        <w:textAlignment w:val="auto"/>
        <w:rPr>
          <w:rFonts w:eastAsia="宋体"/>
          <w:b/>
          <w:bCs/>
          <w:color w:val="0070C0"/>
          <w:szCs w:val="24"/>
          <w:lang w:val="en-US" w:eastAsia="zh-CN"/>
        </w:rPr>
      </w:pPr>
      <w:r>
        <w:rPr>
          <w:rFonts w:eastAsia="宋体"/>
          <w:color w:val="0070C0"/>
          <w:szCs w:val="24"/>
          <w:lang w:eastAsia="zh-CN"/>
        </w:rPr>
        <w:t xml:space="preserve">Proposal: </w:t>
      </w:r>
      <w:r>
        <w:rPr>
          <w:rFonts w:eastAsia="宋体"/>
          <w:bCs/>
          <w:color w:val="0070C0"/>
          <w:szCs w:val="24"/>
          <w:lang w:val="en-US" w:eastAsia="zh-CN"/>
        </w:rPr>
        <w:t xml:space="preserve">35MHz CBW addition to n39/n98 cannot be considered complete until NS_50 A-MPR for PC3/PC2 and </w:t>
      </w:r>
      <w:r w:rsidRPr="00547613">
        <w:rPr>
          <w:rFonts w:eastAsia="宋体"/>
          <w:bCs/>
          <w:color w:val="0070C0"/>
          <w:szCs w:val="24"/>
          <w:lang w:val="en-US" w:eastAsia="zh-CN"/>
        </w:rPr>
        <w:t xml:space="preserve">PC1.5 </w:t>
      </w:r>
      <w:r w:rsidRPr="006A7002">
        <w:rPr>
          <w:rFonts w:eastAsia="宋体"/>
          <w:bCs/>
          <w:color w:val="0070C0"/>
          <w:szCs w:val="24"/>
          <w:lang w:val="en-US" w:eastAsia="zh-CN"/>
        </w:rPr>
        <w:t>35MHz are specified within the” Adding new channel BWs support to existing NR bands” WI.</w:t>
      </w:r>
    </w:p>
    <w:p w14:paraId="29F898FA" w14:textId="77777777" w:rsidR="00DA7C9D" w:rsidRDefault="001B45F7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4111722E" w14:textId="77777777" w:rsidR="00DA7C9D" w:rsidRDefault="001B45F7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 w14:paraId="555633DD" w14:textId="77777777" w:rsidR="00DA7C9D" w:rsidRDefault="001B45F7">
      <w:pPr>
        <w:spacing w:after="120"/>
        <w:rPr>
          <w:b/>
          <w:color w:val="0070C0"/>
          <w:szCs w:val="24"/>
          <w:lang w:eastAsia="zh-CN"/>
        </w:rPr>
      </w:pPr>
      <w:r>
        <w:rPr>
          <w:b/>
          <w:color w:val="0070C0"/>
          <w:szCs w:val="24"/>
          <w:lang w:eastAsia="zh-CN"/>
        </w:rPr>
        <w:lastRenderedPageBreak/>
        <w:t>Comments collection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DA7C9D" w14:paraId="4AC47CF9" w14:textId="77777777">
        <w:tc>
          <w:tcPr>
            <w:tcW w:w="1236" w:type="dxa"/>
          </w:tcPr>
          <w:p w14:paraId="6710875D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0025F213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DA7C9D" w14:paraId="47164E3D" w14:textId="77777777">
        <w:tc>
          <w:tcPr>
            <w:tcW w:w="1236" w:type="dxa"/>
          </w:tcPr>
          <w:p w14:paraId="6EFB2D87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Huawei (JW)</w:t>
            </w:r>
          </w:p>
        </w:tc>
        <w:tc>
          <w:tcPr>
            <w:tcW w:w="8395" w:type="dxa"/>
          </w:tcPr>
          <w:p w14:paraId="350E90CD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As pointed out by the proponent, adding 35MHz to band n39 needs to complete the A-MPR for PC3 and PC2 in addition to PC1.5.  The PC3/PC2 work cannot be covered by HPUE_NR_FR1_TDD_R18. It seems more reasonable to carry out the work under the proposed WI (i.e. the WIF of Adding new channel BWs support to existing NR bands).</w:t>
            </w:r>
          </w:p>
          <w:p w14:paraId="0AD5CC96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Furthermore, as of now, PC1.5 is not supported for n39 yet. Thus, PC1.5 for 35MHz should not be completed before PC1.5 are enabled for n39 under this HPUE WI, either.</w:t>
            </w:r>
          </w:p>
        </w:tc>
      </w:tr>
      <w:tr w:rsidR="00DA7C9D" w14:paraId="76CC4900" w14:textId="77777777">
        <w:tc>
          <w:tcPr>
            <w:tcW w:w="1236" w:type="dxa"/>
          </w:tcPr>
          <w:p w14:paraId="3DC45965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ZTE</w:t>
            </w:r>
          </w:p>
        </w:tc>
        <w:tc>
          <w:tcPr>
            <w:tcW w:w="8395" w:type="dxa"/>
          </w:tcPr>
          <w:p w14:paraId="30A64C5D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It would be better to clear split the works between two ongoing WIDs.</w:t>
            </w:r>
          </w:p>
        </w:tc>
      </w:tr>
      <w:tr w:rsidR="00AA0700" w14:paraId="537E3351" w14:textId="77777777">
        <w:tc>
          <w:tcPr>
            <w:tcW w:w="1236" w:type="dxa"/>
          </w:tcPr>
          <w:p w14:paraId="6AFD42A7" w14:textId="11DE625E" w:rsidR="00AA0700" w:rsidRDefault="00AA070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Skyworks</w:t>
            </w:r>
          </w:p>
        </w:tc>
        <w:tc>
          <w:tcPr>
            <w:tcW w:w="8395" w:type="dxa"/>
          </w:tcPr>
          <w:p w14:paraId="10F2F3C3" w14:textId="2DFCCBA8" w:rsidR="00AA0700" w:rsidRDefault="00AA070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 xml:space="preserve">If the n39 PC1.5 </w:t>
            </w:r>
            <w:r w:rsidR="00325677">
              <w:rPr>
                <w:rFonts w:eastAsiaTheme="minorEastAsia"/>
                <w:color w:val="0070C0"/>
                <w:lang w:val="en-US" w:eastAsia="zh-CN"/>
              </w:rPr>
              <w:t>is not requested this is my mistake. I think it is best to treat PC3 and PC2 together</w:t>
            </w:r>
          </w:p>
        </w:tc>
      </w:tr>
      <w:tr w:rsidR="007A2C5E" w14:paraId="70ADE9FE" w14:textId="77777777">
        <w:tc>
          <w:tcPr>
            <w:tcW w:w="1236" w:type="dxa"/>
          </w:tcPr>
          <w:p w14:paraId="31E6AD88" w14:textId="098D3F82" w:rsidR="007A2C5E" w:rsidRDefault="007A2C5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Qualcomm</w:t>
            </w:r>
          </w:p>
        </w:tc>
        <w:tc>
          <w:tcPr>
            <w:tcW w:w="8395" w:type="dxa"/>
          </w:tcPr>
          <w:p w14:paraId="0352F878" w14:textId="77777777" w:rsidR="009B2081" w:rsidRDefault="00CD3EDE" w:rsidP="009B208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There is similar discussion in sub-topic 5-3 of thread 111</w:t>
            </w:r>
            <w:r w:rsidR="002822E2">
              <w:rPr>
                <w:rFonts w:eastAsiaTheme="minorEastAsia"/>
                <w:color w:val="0070C0"/>
                <w:lang w:val="en-US" w:eastAsia="zh-CN"/>
              </w:rPr>
              <w:t xml:space="preserve">. </w:t>
            </w:r>
            <w:r w:rsidR="008D6F21">
              <w:rPr>
                <w:rFonts w:eastAsiaTheme="minorEastAsia"/>
                <w:color w:val="0070C0"/>
                <w:lang w:val="en-US" w:eastAsia="zh-CN"/>
              </w:rPr>
              <w:t xml:space="preserve">Our suggestion is for moderators to coordinate </w:t>
            </w:r>
            <w:r w:rsidR="009B2081">
              <w:rPr>
                <w:rFonts w:eastAsiaTheme="minorEastAsia"/>
                <w:color w:val="0070C0"/>
                <w:lang w:val="en-US" w:eastAsia="zh-CN"/>
              </w:rPr>
              <w:t xml:space="preserve">and create only single WF capturing the outcome. </w:t>
            </w:r>
          </w:p>
          <w:p w14:paraId="799BFFB6" w14:textId="6AC6481B" w:rsidR="007A2C5E" w:rsidRDefault="009B2081" w:rsidP="009B2081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 xml:space="preserve">As said in our Tdoc, we agree with the problem and </w:t>
            </w:r>
            <w:r w:rsidR="00087BA7">
              <w:rPr>
                <w:rFonts w:eastAsiaTheme="minorEastAsia"/>
                <w:color w:val="0070C0"/>
                <w:lang w:val="en-US" w:eastAsia="zh-CN"/>
              </w:rPr>
              <w:t>A-MPR for all power classes should be completed before adding 35 MHz</w:t>
            </w:r>
            <w:r w:rsidR="00C936DD">
              <w:rPr>
                <w:rFonts w:eastAsiaTheme="minorEastAsia"/>
                <w:color w:val="0070C0"/>
                <w:lang w:val="en-US" w:eastAsia="zh-CN"/>
              </w:rPr>
              <w:t>.</w:t>
            </w:r>
            <w:r w:rsidR="008D6F21">
              <w:rPr>
                <w:rFonts w:eastAsiaTheme="minorEastAsia"/>
                <w:color w:val="0070C0"/>
                <w:lang w:val="en-US" w:eastAsia="zh-CN"/>
              </w:rPr>
              <w:t xml:space="preserve"> </w:t>
            </w:r>
          </w:p>
        </w:tc>
      </w:tr>
    </w:tbl>
    <w:p w14:paraId="16196E34" w14:textId="77777777" w:rsidR="00DA7C9D" w:rsidRDefault="001B45F7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2-2: NS_50 A-MPR for 5 MHz CBW</w:t>
      </w:r>
    </w:p>
    <w:p w14:paraId="68A57543" w14:textId="77777777" w:rsidR="00DA7C9D" w:rsidRDefault="001B45F7">
      <w:pPr>
        <w:rPr>
          <w:i/>
          <w:color w:val="0070C0"/>
          <w:lang w:val="en-US" w:eastAsia="zh-CN"/>
        </w:rPr>
      </w:pPr>
      <w:r>
        <w:rPr>
          <w:rFonts w:hint="eastAsia"/>
          <w:i/>
          <w:color w:val="0070C0"/>
          <w:lang w:val="en-US" w:eastAsia="zh-CN"/>
        </w:rPr>
        <w:t>Sub-topic description</w:t>
      </w:r>
      <w:r>
        <w:rPr>
          <w:i/>
          <w:color w:val="0070C0"/>
          <w:lang w:val="en-US" w:eastAsia="zh-CN"/>
        </w:rPr>
        <w:t>: whether A-MPR is required for 5 MHz ChBW for PC1.5</w:t>
      </w:r>
    </w:p>
    <w:p w14:paraId="2E908A45" w14:textId="77777777" w:rsidR="00DA7C9D" w:rsidRDefault="001B45F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Open issues and c</w:t>
      </w:r>
      <w:r>
        <w:rPr>
          <w:rFonts w:hint="eastAsia"/>
          <w:i/>
          <w:color w:val="0070C0"/>
          <w:lang w:val="en-US" w:eastAsia="zh-CN"/>
        </w:rPr>
        <w:t>andidate options before e-meeting:</w:t>
      </w:r>
    </w:p>
    <w:p w14:paraId="7A15475D" w14:textId="77777777" w:rsidR="00DA7C9D" w:rsidRDefault="001B45F7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2-2-1: 5 MHz CBW</w:t>
      </w:r>
    </w:p>
    <w:p w14:paraId="1D5FB3DF" w14:textId="77777777" w:rsidR="00DA7C9D" w:rsidRDefault="001B45F7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/>
        <w:ind w:left="714" w:firstLineChars="0" w:hanging="357"/>
        <w:textAlignment w:val="auto"/>
        <w:rPr>
          <w:rFonts w:eastAsia="宋体"/>
          <w:bCs/>
          <w:color w:val="0070C0"/>
          <w:szCs w:val="24"/>
          <w:lang w:val="en-US" w:eastAsia="zh-CN"/>
        </w:rPr>
      </w:pPr>
      <w:r>
        <w:rPr>
          <w:rFonts w:eastAsia="宋体"/>
          <w:color w:val="0070C0"/>
          <w:szCs w:val="24"/>
          <w:lang w:eastAsia="zh-CN"/>
        </w:rPr>
        <w:t>Proposal: No A-MPR is required for 5 MHz ChBW for PC1.5.</w:t>
      </w:r>
    </w:p>
    <w:p w14:paraId="7B8439DD" w14:textId="77777777" w:rsidR="00DA7C9D" w:rsidRDefault="001B45F7">
      <w:pPr>
        <w:pStyle w:val="afc"/>
        <w:numPr>
          <w:ilvl w:val="0"/>
          <w:numId w:val="4"/>
        </w:numPr>
        <w:overflowPunct/>
        <w:autoSpaceDE/>
        <w:autoSpaceDN/>
        <w:adjustRightInd/>
        <w:spacing w:after="120"/>
        <w:ind w:left="72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Recommended WF</w:t>
      </w:r>
    </w:p>
    <w:p w14:paraId="1AACDAE8" w14:textId="77777777" w:rsidR="00DA7C9D" w:rsidRDefault="001B45F7">
      <w:pPr>
        <w:pStyle w:val="afc"/>
        <w:numPr>
          <w:ilvl w:val="1"/>
          <w:numId w:val="4"/>
        </w:numPr>
        <w:overflowPunct/>
        <w:autoSpaceDE/>
        <w:autoSpaceDN/>
        <w:adjustRightInd/>
        <w:spacing w:after="120"/>
        <w:ind w:left="1440" w:firstLineChars="0"/>
        <w:textAlignment w:val="auto"/>
        <w:rPr>
          <w:rFonts w:eastAsia="宋体"/>
          <w:color w:val="0070C0"/>
          <w:szCs w:val="24"/>
          <w:lang w:eastAsia="zh-CN"/>
        </w:rPr>
      </w:pPr>
      <w:r>
        <w:rPr>
          <w:rFonts w:eastAsia="宋体"/>
          <w:color w:val="0070C0"/>
          <w:szCs w:val="24"/>
          <w:lang w:eastAsia="zh-CN"/>
        </w:rPr>
        <w:t>TBA</w:t>
      </w:r>
    </w:p>
    <w:p w14:paraId="7456C76D" w14:textId="77777777" w:rsidR="00DA7C9D" w:rsidRDefault="001B45F7">
      <w:pPr>
        <w:spacing w:after="120"/>
        <w:rPr>
          <w:b/>
          <w:color w:val="0070C0"/>
          <w:szCs w:val="24"/>
          <w:lang w:eastAsia="zh-CN"/>
        </w:rPr>
      </w:pPr>
      <w:r>
        <w:rPr>
          <w:b/>
          <w:color w:val="0070C0"/>
          <w:szCs w:val="24"/>
          <w:lang w:eastAsia="zh-CN"/>
        </w:rPr>
        <w:t>Comments collection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DA7C9D" w14:paraId="6D75EC6C" w14:textId="77777777">
        <w:tc>
          <w:tcPr>
            <w:tcW w:w="1236" w:type="dxa"/>
          </w:tcPr>
          <w:p w14:paraId="402D95F0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2FDDDD0C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DA7C9D" w14:paraId="2D5F07F7" w14:textId="77777777">
        <w:tc>
          <w:tcPr>
            <w:tcW w:w="1236" w:type="dxa"/>
          </w:tcPr>
          <w:p w14:paraId="5FFBEDFC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Huawei (JW)</w:t>
            </w:r>
          </w:p>
        </w:tc>
        <w:tc>
          <w:tcPr>
            <w:tcW w:w="8395" w:type="dxa"/>
          </w:tcPr>
          <w:p w14:paraId="5EE5B509" w14:textId="77777777" w:rsidR="00DA7C9D" w:rsidRDefault="001B45F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The proposal sounds plausible, but we’d like to ask for more time to allow the back office to perform some verification by measurements. Can we come back in the 2</w:t>
            </w:r>
            <w:r w:rsidRPr="00DD1E1B">
              <w:rPr>
                <w:rFonts w:eastAsiaTheme="minorEastAsia"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/>
                <w:color w:val="0070C0"/>
                <w:lang w:val="en-US" w:eastAsia="zh-CN"/>
              </w:rPr>
              <w:t xml:space="preserve"> round?</w:t>
            </w:r>
          </w:p>
        </w:tc>
      </w:tr>
      <w:tr w:rsidR="00325677" w14:paraId="12215174" w14:textId="77777777">
        <w:tc>
          <w:tcPr>
            <w:tcW w:w="1236" w:type="dxa"/>
          </w:tcPr>
          <w:p w14:paraId="0A50F00F" w14:textId="686FB838" w:rsidR="00325677" w:rsidRDefault="0032567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Skyworks</w:t>
            </w:r>
          </w:p>
        </w:tc>
        <w:tc>
          <w:tcPr>
            <w:tcW w:w="8395" w:type="dxa"/>
          </w:tcPr>
          <w:p w14:paraId="5E1621F3" w14:textId="1A6B6047" w:rsidR="00325677" w:rsidRDefault="00325677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We understand why this might be the case with the guard band available but would like to verify it by measurements.</w:t>
            </w:r>
          </w:p>
        </w:tc>
      </w:tr>
    </w:tbl>
    <w:p w14:paraId="31C16593" w14:textId="77777777" w:rsidR="00DA7C9D" w:rsidRDefault="001B45F7">
      <w:pPr>
        <w:pStyle w:val="2"/>
      </w:pPr>
      <w:r>
        <w:t>Summary</w:t>
      </w:r>
      <w:r>
        <w:rPr>
          <w:rFonts w:hint="eastAsia"/>
        </w:rPr>
        <w:t xml:space="preserve"> for 1st round </w:t>
      </w:r>
    </w:p>
    <w:p w14:paraId="63627FE2" w14:textId="77777777" w:rsidR="00DA7C9D" w:rsidRDefault="001B45F7">
      <w:pPr>
        <w:pStyle w:val="3"/>
        <w:rPr>
          <w:sz w:val="24"/>
          <w:szCs w:val="16"/>
        </w:rPr>
      </w:pPr>
      <w:r>
        <w:rPr>
          <w:sz w:val="24"/>
          <w:szCs w:val="16"/>
        </w:rPr>
        <w:t xml:space="preserve">Open issues </w:t>
      </w:r>
    </w:p>
    <w:p w14:paraId="54D0E5E1" w14:textId="77777777" w:rsidR="00DA7C9D" w:rsidRDefault="001B45F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round, list all the identified open issues and tentative agreements or candidate options and </w:t>
      </w:r>
      <w:r>
        <w:rPr>
          <w:i/>
          <w:color w:val="0070C0"/>
          <w:lang w:val="en-US" w:eastAsia="zh-CN"/>
        </w:rPr>
        <w:t>suggestion</w:t>
      </w:r>
      <w:r>
        <w:rPr>
          <w:rFonts w:hint="eastAsia"/>
          <w:i/>
          <w:color w:val="0070C0"/>
          <w:lang w:val="en-US" w:eastAsia="zh-CN"/>
        </w:rPr>
        <w:t xml:space="preserve"> for 2</w:t>
      </w:r>
      <w:r>
        <w:rPr>
          <w:rFonts w:hint="eastAsia"/>
          <w:i/>
          <w:color w:val="0070C0"/>
          <w:vertAlign w:val="superscript"/>
          <w:lang w:val="en-US" w:eastAsia="zh-CN"/>
        </w:rPr>
        <w:t>nd</w:t>
      </w:r>
      <w:r>
        <w:rPr>
          <w:rFonts w:hint="eastAsia"/>
          <w:i/>
          <w:color w:val="0070C0"/>
          <w:lang w:val="en-US" w:eastAsia="zh-CN"/>
        </w:rPr>
        <w:t xml:space="preserve"> round i.e. WF assignment.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0"/>
        <w:gridCol w:w="8401"/>
      </w:tblGrid>
      <w:tr w:rsidR="00DA7C9D" w14:paraId="4B7687FC" w14:textId="77777777">
        <w:tc>
          <w:tcPr>
            <w:tcW w:w="1242" w:type="dxa"/>
          </w:tcPr>
          <w:p w14:paraId="6D0FCE57" w14:textId="77777777" w:rsidR="00DA7C9D" w:rsidRDefault="00DA7C9D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</w:p>
        </w:tc>
        <w:tc>
          <w:tcPr>
            <w:tcW w:w="8615" w:type="dxa"/>
          </w:tcPr>
          <w:p w14:paraId="126BC523" w14:textId="77777777" w:rsidR="00DA7C9D" w:rsidRDefault="001B45F7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summary </w:t>
            </w:r>
          </w:p>
        </w:tc>
      </w:tr>
      <w:tr w:rsidR="00DA7C9D" w14:paraId="784A1F61" w14:textId="77777777">
        <w:tc>
          <w:tcPr>
            <w:tcW w:w="1242" w:type="dxa"/>
          </w:tcPr>
          <w:p w14:paraId="1D4BB833" w14:textId="2CC1C1A0" w:rsidR="00DA7C9D" w:rsidRDefault="0079752E">
            <w:pPr>
              <w:rPr>
                <w:rFonts w:eastAsiaTheme="minorEastAsia"/>
                <w:color w:val="0070C0"/>
                <w:lang w:val="en-US" w:eastAsia="zh-CN"/>
              </w:rPr>
            </w:pPr>
            <w:r w:rsidRPr="0079752E">
              <w:rPr>
                <w:rFonts w:eastAsiaTheme="minorEastAsia"/>
                <w:b/>
                <w:bCs/>
                <w:color w:val="0070C0"/>
                <w:lang w:val="en-US" w:eastAsia="zh-CN"/>
              </w:rPr>
              <w:t>Sub-topic 2-1: NS_50 A-MPR for 35MHz CBW</w:t>
            </w:r>
          </w:p>
        </w:tc>
        <w:tc>
          <w:tcPr>
            <w:tcW w:w="8615" w:type="dxa"/>
          </w:tcPr>
          <w:p w14:paraId="392E3FB2" w14:textId="77777777" w:rsidR="0079752E" w:rsidRDefault="0079752E" w:rsidP="0079752E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2-1-1:  35MHz CBW</w:t>
            </w:r>
          </w:p>
          <w:p w14:paraId="66E34DD8" w14:textId="75E2C461" w:rsidR="0079752E" w:rsidRDefault="0079752E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79752E">
              <w:rPr>
                <w:rFonts w:eastAsiaTheme="minorEastAsia"/>
                <w:i/>
                <w:color w:val="0070C0"/>
                <w:lang w:eastAsia="zh-CN"/>
              </w:rPr>
              <w:t>Summary of round 1 discussion:</w:t>
            </w:r>
            <w:r w:rsidR="005C5250">
              <w:rPr>
                <w:rFonts w:eastAsiaTheme="minorEastAsia"/>
                <w:i/>
                <w:color w:val="0070C0"/>
                <w:lang w:eastAsia="zh-CN"/>
              </w:rPr>
              <w:t xml:space="preserve"> majority view is </w:t>
            </w:r>
            <w:r w:rsidR="005C5250" w:rsidRPr="005C5250">
              <w:rPr>
                <w:rFonts w:eastAsiaTheme="minorEastAsia"/>
                <w:i/>
                <w:color w:val="0070C0"/>
                <w:lang w:eastAsia="zh-CN"/>
              </w:rPr>
              <w:t>PC1.5 35MHz specified within the” Adding new channel BWs support to existing NR bands” WI</w:t>
            </w:r>
            <w:r w:rsidR="005C5250">
              <w:rPr>
                <w:rFonts w:eastAsiaTheme="minorEastAsia"/>
                <w:i/>
                <w:color w:val="0070C0"/>
                <w:lang w:eastAsia="zh-CN"/>
              </w:rPr>
              <w:t xml:space="preserve">. The formal agreement can be captured in WF in </w:t>
            </w:r>
            <w:r w:rsidR="005C5250" w:rsidRPr="005C5250">
              <w:rPr>
                <w:rFonts w:eastAsiaTheme="minorEastAsia"/>
                <w:i/>
                <w:color w:val="0070C0"/>
                <w:lang w:eastAsia="zh-CN"/>
              </w:rPr>
              <w:t>thread 111</w:t>
            </w:r>
            <w:r w:rsidR="005C5250">
              <w:rPr>
                <w:rFonts w:eastAsiaTheme="minorEastAsia"/>
                <w:i/>
                <w:color w:val="0070C0"/>
                <w:lang w:eastAsia="zh-CN"/>
              </w:rPr>
              <w:t>.</w:t>
            </w:r>
          </w:p>
          <w:p w14:paraId="7CE63458" w14:textId="180C1CF8" w:rsidR="00DA7C9D" w:rsidRDefault="001B45F7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  <w:r w:rsidR="005C5250">
              <w:rPr>
                <w:rFonts w:eastAsiaTheme="minorEastAsia"/>
                <w:i/>
                <w:color w:val="0070C0"/>
                <w:lang w:val="en-US" w:eastAsia="zh-CN"/>
              </w:rPr>
              <w:t xml:space="preserve"> the discussion on </w:t>
            </w:r>
            <w:r w:rsidR="005C5250" w:rsidRPr="005C5250">
              <w:rPr>
                <w:rFonts w:eastAsiaTheme="minorEastAsia"/>
                <w:i/>
                <w:color w:val="0070C0"/>
                <w:lang w:val="en-US" w:eastAsia="zh-CN"/>
              </w:rPr>
              <w:t xml:space="preserve">35MHz CBW are </w:t>
            </w:r>
            <w:r w:rsidR="005C5250">
              <w:rPr>
                <w:rFonts w:eastAsiaTheme="minorEastAsia"/>
                <w:i/>
                <w:color w:val="0070C0"/>
                <w:lang w:val="en-US" w:eastAsia="zh-CN"/>
              </w:rPr>
              <w:t>moved</w:t>
            </w:r>
            <w:r w:rsidR="005C5250" w:rsidRPr="005C5250">
              <w:rPr>
                <w:rFonts w:eastAsiaTheme="minorEastAsia"/>
                <w:i/>
                <w:color w:val="0070C0"/>
                <w:lang w:val="en-US" w:eastAsia="zh-CN"/>
              </w:rPr>
              <w:t xml:space="preserve"> </w:t>
            </w:r>
            <w:r w:rsidR="005C5250">
              <w:rPr>
                <w:rFonts w:eastAsiaTheme="minorEastAsia"/>
                <w:i/>
                <w:color w:val="0070C0"/>
                <w:lang w:val="en-US" w:eastAsia="zh-CN"/>
              </w:rPr>
              <w:t>to t</w:t>
            </w:r>
            <w:r w:rsidR="005C5250" w:rsidRPr="005C5250">
              <w:rPr>
                <w:rFonts w:eastAsiaTheme="minorEastAsia"/>
                <w:i/>
                <w:color w:val="0070C0"/>
                <w:lang w:val="en-US" w:eastAsia="zh-CN"/>
              </w:rPr>
              <w:t>he” Adding new channel BWs support to existing NR bands” WI.</w:t>
            </w:r>
          </w:p>
          <w:p w14:paraId="29B3F852" w14:textId="6244CEE1" w:rsidR="00DA7C9D" w:rsidRDefault="001B45F7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  <w:r w:rsidR="005C5250">
              <w:rPr>
                <w:rFonts w:eastAsiaTheme="minorEastAsia"/>
                <w:i/>
                <w:color w:val="0070C0"/>
                <w:lang w:val="en-US" w:eastAsia="zh-CN"/>
              </w:rPr>
              <w:t xml:space="preserve"> no further discussion.</w:t>
            </w:r>
          </w:p>
        </w:tc>
      </w:tr>
      <w:tr w:rsidR="009A5D19" w14:paraId="4DB11A19" w14:textId="77777777">
        <w:tc>
          <w:tcPr>
            <w:tcW w:w="1242" w:type="dxa"/>
          </w:tcPr>
          <w:p w14:paraId="76D6839D" w14:textId="6F169E08" w:rsidR="009A5D19" w:rsidRPr="0079752E" w:rsidRDefault="009A5D19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 w:rsidRPr="009A5D19"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Sub-topic 2-2: NS_50 </w:t>
            </w:r>
            <w:r w:rsidRPr="009A5D19">
              <w:rPr>
                <w:rFonts w:eastAsiaTheme="minorEastAsia"/>
                <w:b/>
                <w:bCs/>
                <w:color w:val="0070C0"/>
                <w:lang w:val="en-US" w:eastAsia="zh-CN"/>
              </w:rPr>
              <w:lastRenderedPageBreak/>
              <w:t>A-MPR for 5 MHz CBW</w:t>
            </w:r>
          </w:p>
        </w:tc>
        <w:tc>
          <w:tcPr>
            <w:tcW w:w="8615" w:type="dxa"/>
          </w:tcPr>
          <w:p w14:paraId="2A747EE2" w14:textId="407A731F" w:rsidR="009A5D19" w:rsidRDefault="009A5D19" w:rsidP="009A5D19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lastRenderedPageBreak/>
              <w:t>Issue 2-2-1: 5 MHz CBW</w:t>
            </w:r>
          </w:p>
          <w:p w14:paraId="2C43580E" w14:textId="3F84D1E5" w:rsidR="009A5D19" w:rsidRDefault="009A5D19" w:rsidP="009A5D19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79752E">
              <w:rPr>
                <w:rFonts w:eastAsiaTheme="minorEastAsia"/>
                <w:i/>
                <w:color w:val="0070C0"/>
                <w:lang w:eastAsia="zh-CN"/>
              </w:rPr>
              <w:lastRenderedPageBreak/>
              <w:t>Summary of round 1 discussion: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2 companies think t</w:t>
            </w:r>
            <w:r w:rsidRPr="009A5D19">
              <w:rPr>
                <w:rFonts w:eastAsiaTheme="minorEastAsia"/>
                <w:i/>
                <w:color w:val="0070C0"/>
                <w:lang w:eastAsia="zh-CN"/>
              </w:rPr>
              <w:t>he proposal sounds plausible</w:t>
            </w:r>
            <w:r>
              <w:rPr>
                <w:rFonts w:eastAsiaTheme="minorEastAsia"/>
                <w:i/>
                <w:color w:val="0070C0"/>
                <w:lang w:eastAsia="zh-CN"/>
              </w:rPr>
              <w:t xml:space="preserve"> but </w:t>
            </w:r>
            <w:r w:rsidRPr="009A5D19">
              <w:rPr>
                <w:rFonts w:eastAsiaTheme="minorEastAsia"/>
                <w:i/>
                <w:color w:val="0070C0"/>
                <w:lang w:eastAsia="zh-CN"/>
              </w:rPr>
              <w:t>would like to verify it by measurements</w:t>
            </w:r>
            <w:r>
              <w:rPr>
                <w:rFonts w:eastAsiaTheme="minorEastAsia"/>
                <w:i/>
                <w:color w:val="0070C0"/>
                <w:lang w:eastAsia="zh-CN"/>
              </w:rPr>
              <w:t>.</w:t>
            </w:r>
          </w:p>
          <w:p w14:paraId="2E95DDBD" w14:textId="4BBDD41E" w:rsidR="009A5D19" w:rsidRDefault="009A5D19" w:rsidP="009A5D19">
            <w:pPr>
              <w:rPr>
                <w:rFonts w:eastAsiaTheme="minorEastAsia"/>
                <w:i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Tentative agreements:</w:t>
            </w:r>
            <w:r>
              <w:t xml:space="preserve"> </w:t>
            </w:r>
            <w:r w:rsidRPr="009A5D19">
              <w:rPr>
                <w:i/>
                <w:color w:val="0070C0"/>
              </w:rPr>
              <w:t>Further check</w:t>
            </w:r>
            <w:r>
              <w:t xml:space="preserve"> </w:t>
            </w:r>
            <w:r w:rsidRPr="009A5D19">
              <w:rPr>
                <w:rFonts w:eastAsiaTheme="minorEastAsia"/>
                <w:i/>
                <w:color w:val="0070C0"/>
                <w:lang w:val="en-US" w:eastAsia="zh-CN"/>
              </w:rPr>
              <w:t>whether A-MPR is required for 5 MHz ChBW for PC1.5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 </w:t>
            </w:r>
            <w:r w:rsidRPr="009A5D19">
              <w:rPr>
                <w:rFonts w:eastAsiaTheme="minorEastAsia"/>
                <w:i/>
                <w:color w:val="0070C0"/>
                <w:lang w:val="en-US" w:eastAsia="zh-CN"/>
              </w:rPr>
              <w:t>by measurements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.</w:t>
            </w:r>
          </w:p>
          <w:p w14:paraId="1E841F4A" w14:textId="68E0CF0C" w:rsidR="009A5D19" w:rsidRDefault="009A5D19" w:rsidP="005C5250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rFonts w:eastAsiaTheme="minorEastAsia"/>
                <w:i/>
                <w:color w:val="0070C0"/>
                <w:lang w:val="en-US" w:eastAsia="zh-CN"/>
              </w:rPr>
              <w:t>Recommendations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for 2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nd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round:</w:t>
            </w:r>
            <w:r>
              <w:t xml:space="preserve"> </w:t>
            </w:r>
            <w:r w:rsidR="005C5250">
              <w:rPr>
                <w:rFonts w:eastAsiaTheme="minorEastAsia"/>
                <w:i/>
                <w:color w:val="0070C0"/>
                <w:lang w:val="en-US" w:eastAsia="zh-CN"/>
              </w:rPr>
              <w:t>no further discussion.</w:t>
            </w:r>
          </w:p>
        </w:tc>
      </w:tr>
    </w:tbl>
    <w:p w14:paraId="4EA2B1EA" w14:textId="77777777" w:rsidR="00DA7C9D" w:rsidRDefault="00DA7C9D">
      <w:pPr>
        <w:rPr>
          <w:i/>
          <w:color w:val="0070C0"/>
          <w:lang w:val="en-US" w:eastAsia="zh-CN"/>
        </w:rPr>
      </w:pPr>
    </w:p>
    <w:p w14:paraId="52904A94" w14:textId="77777777" w:rsidR="00DA7C9D" w:rsidRDefault="00DA7C9D">
      <w:pPr>
        <w:rPr>
          <w:i/>
          <w:color w:val="0070C0"/>
          <w:lang w:val="en-US" w:eastAsia="zh-CN"/>
        </w:rPr>
      </w:pPr>
    </w:p>
    <w:p w14:paraId="0489F12D" w14:textId="77777777" w:rsidR="00DA7C9D" w:rsidRDefault="001B45F7">
      <w:pPr>
        <w:pStyle w:val="3"/>
        <w:rPr>
          <w:sz w:val="24"/>
          <w:szCs w:val="16"/>
        </w:rPr>
      </w:pPr>
      <w:r>
        <w:rPr>
          <w:sz w:val="24"/>
          <w:szCs w:val="16"/>
        </w:rPr>
        <w:t>CRs/TPs</w:t>
      </w:r>
    </w:p>
    <w:p w14:paraId="3AF603EB" w14:textId="77777777" w:rsidR="00DA7C9D" w:rsidRDefault="001B45F7">
      <w:pPr>
        <w:rPr>
          <w:i/>
          <w:color w:val="0070C0"/>
          <w:lang w:val="en-US"/>
        </w:rPr>
      </w:pPr>
      <w:r>
        <w:rPr>
          <w:i/>
          <w:color w:val="0070C0"/>
          <w:lang w:val="en-US" w:eastAsia="zh-CN"/>
        </w:rPr>
        <w:t>Moderator tries</w:t>
      </w:r>
      <w:r>
        <w:rPr>
          <w:rFonts w:hint="eastAsia"/>
          <w:i/>
          <w:color w:val="0070C0"/>
          <w:lang w:val="en-US" w:eastAsia="zh-CN"/>
        </w:rPr>
        <w:t xml:space="preserve"> to summarize discussion status for 1</w:t>
      </w:r>
      <w:r>
        <w:rPr>
          <w:rFonts w:hint="eastAsia"/>
          <w:i/>
          <w:color w:val="0070C0"/>
          <w:vertAlign w:val="superscript"/>
          <w:lang w:val="en-US" w:eastAsia="zh-CN"/>
        </w:rPr>
        <w:t>st</w:t>
      </w:r>
      <w:r>
        <w:rPr>
          <w:rFonts w:hint="eastAsia"/>
          <w:i/>
          <w:color w:val="0070C0"/>
          <w:lang w:val="en-US" w:eastAsia="zh-CN"/>
        </w:rPr>
        <w:t xml:space="preserve"> round</w:t>
      </w:r>
      <w:r>
        <w:rPr>
          <w:i/>
          <w:color w:val="0070C0"/>
          <w:lang w:val="en-US" w:eastAsia="zh-CN"/>
        </w:rPr>
        <w:t xml:space="preserve"> and provided recommendation on CRs/TPs Status update suggestion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1"/>
        <w:gridCol w:w="8400"/>
      </w:tblGrid>
      <w:tr w:rsidR="00DA7C9D" w14:paraId="783E5B82" w14:textId="77777777">
        <w:tc>
          <w:tcPr>
            <w:tcW w:w="1242" w:type="dxa"/>
          </w:tcPr>
          <w:p w14:paraId="0B012D89" w14:textId="77777777" w:rsidR="00DA7C9D" w:rsidRDefault="001B45F7">
            <w:pPr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CR/TP number</w:t>
            </w:r>
          </w:p>
        </w:tc>
        <w:tc>
          <w:tcPr>
            <w:tcW w:w="8615" w:type="dxa"/>
          </w:tcPr>
          <w:p w14:paraId="473C881B" w14:textId="77777777" w:rsidR="00DA7C9D" w:rsidRDefault="001B45F7">
            <w:pPr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 xml:space="preserve">CRs/TPs 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Status update 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</w:tr>
      <w:tr w:rsidR="00DA7C9D" w14:paraId="0609453B" w14:textId="77777777">
        <w:tc>
          <w:tcPr>
            <w:tcW w:w="1242" w:type="dxa"/>
          </w:tcPr>
          <w:p w14:paraId="0B49730E" w14:textId="77777777" w:rsidR="00DA7C9D" w:rsidRDefault="001B45F7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XXX</w:t>
            </w:r>
          </w:p>
        </w:tc>
        <w:tc>
          <w:tcPr>
            <w:tcW w:w="8615" w:type="dxa"/>
          </w:tcPr>
          <w:p w14:paraId="1BCF980F" w14:textId="77777777" w:rsidR="00DA7C9D" w:rsidRDefault="001B45F7">
            <w:pPr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>Based on 1</w:t>
            </w:r>
            <w:r>
              <w:rPr>
                <w:rFonts w:eastAsiaTheme="minorEastAsia" w:hint="eastAsia"/>
                <w:i/>
                <w:color w:val="0070C0"/>
                <w:vertAlign w:val="superscript"/>
                <w:lang w:val="en-US" w:eastAsia="zh-CN"/>
              </w:rPr>
              <w:t>st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 xml:space="preserve">round of </w:t>
            </w:r>
            <w:r>
              <w:rPr>
                <w:rFonts w:eastAsiaTheme="minorEastAsia" w:hint="eastAsia"/>
                <w:i/>
                <w:color w:val="0070C0"/>
                <w:lang w:val="en-US" w:eastAsia="zh-CN"/>
              </w:rPr>
              <w:t xml:space="preserve">comments collection, moderator </w:t>
            </w:r>
            <w:r>
              <w:rPr>
                <w:rFonts w:eastAsiaTheme="minorEastAsia"/>
                <w:i/>
                <w:color w:val="0070C0"/>
                <w:lang w:val="en-US" w:eastAsia="zh-CN"/>
              </w:rPr>
              <w:t>can recommend the next steps such as “agreeable”, “to be revised”</w:t>
            </w:r>
          </w:p>
        </w:tc>
      </w:tr>
    </w:tbl>
    <w:p w14:paraId="2CB18A61" w14:textId="77777777" w:rsidR="00DA7C9D" w:rsidRDefault="00DA7C9D">
      <w:pPr>
        <w:rPr>
          <w:color w:val="0070C0"/>
          <w:lang w:val="en-US" w:eastAsia="zh-CN"/>
        </w:rPr>
      </w:pPr>
    </w:p>
    <w:p w14:paraId="32166994" w14:textId="77777777" w:rsidR="00DA7C9D" w:rsidRDefault="001B45F7">
      <w:pPr>
        <w:pStyle w:val="2"/>
      </w:pPr>
      <w:r>
        <w:rPr>
          <w:rFonts w:hint="eastAsia"/>
        </w:rPr>
        <w:t>Discussion on 2nd round</w:t>
      </w:r>
      <w:r>
        <w:t xml:space="preserve"> (if applicable)</w:t>
      </w:r>
    </w:p>
    <w:p w14:paraId="20DD3167" w14:textId="77777777" w:rsidR="00DA7C9D" w:rsidRDefault="001B45F7">
      <w:pPr>
        <w:rPr>
          <w:i/>
          <w:color w:val="0070C0"/>
          <w:lang w:val="en-US" w:eastAsia="zh-CN"/>
        </w:rPr>
      </w:pPr>
      <w:r>
        <w:rPr>
          <w:i/>
          <w:color w:val="0070C0"/>
          <w:lang w:val="en-US" w:eastAsia="zh-CN"/>
        </w:rPr>
        <w:t>Moderator can provide summary of 2nd round here. Note that recommended decisions on tdocs should be provided in the section titled ”Recommendations for Tdocs”.</w:t>
      </w:r>
    </w:p>
    <w:p w14:paraId="17317FC2" w14:textId="77777777" w:rsidR="00815855" w:rsidRDefault="00815855" w:rsidP="00815855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2-1: NS_50 A-MPR for 35MHz CBW</w:t>
      </w:r>
    </w:p>
    <w:p w14:paraId="28778CE2" w14:textId="77777777" w:rsidR="00815855" w:rsidRDefault="00815855" w:rsidP="00815855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2-1-1:  35MHz CBW</w:t>
      </w:r>
    </w:p>
    <w:p w14:paraId="77988881" w14:textId="77777777" w:rsidR="00815855" w:rsidRDefault="00815855" w:rsidP="00815855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 w:hint="eastAsia"/>
          <w:i/>
          <w:color w:val="0070C0"/>
          <w:lang w:val="en-US" w:eastAsia="zh-CN"/>
        </w:rPr>
        <w:t>Tentative agreements:</w:t>
      </w:r>
      <w:r>
        <w:rPr>
          <w:rFonts w:eastAsiaTheme="minorEastAsia"/>
          <w:i/>
          <w:color w:val="0070C0"/>
          <w:lang w:val="en-US" w:eastAsia="zh-CN"/>
        </w:rPr>
        <w:t xml:space="preserve"> the discussion on </w:t>
      </w:r>
      <w:r w:rsidRPr="005C5250">
        <w:rPr>
          <w:rFonts w:eastAsiaTheme="minorEastAsia"/>
          <w:i/>
          <w:color w:val="0070C0"/>
          <w:lang w:val="en-US" w:eastAsia="zh-CN"/>
        </w:rPr>
        <w:t xml:space="preserve">35MHz CBW are </w:t>
      </w:r>
      <w:r>
        <w:rPr>
          <w:rFonts w:eastAsiaTheme="minorEastAsia"/>
          <w:i/>
          <w:color w:val="0070C0"/>
          <w:lang w:val="en-US" w:eastAsia="zh-CN"/>
        </w:rPr>
        <w:t>moved</w:t>
      </w:r>
      <w:r w:rsidRPr="005C5250">
        <w:rPr>
          <w:rFonts w:eastAsiaTheme="minorEastAsia"/>
          <w:i/>
          <w:color w:val="0070C0"/>
          <w:lang w:val="en-US" w:eastAsia="zh-CN"/>
        </w:rPr>
        <w:t xml:space="preserve"> </w:t>
      </w:r>
      <w:r>
        <w:rPr>
          <w:rFonts w:eastAsiaTheme="minorEastAsia"/>
          <w:i/>
          <w:color w:val="0070C0"/>
          <w:lang w:val="en-US" w:eastAsia="zh-CN"/>
        </w:rPr>
        <w:t>to t</w:t>
      </w:r>
      <w:r w:rsidRPr="005C5250">
        <w:rPr>
          <w:rFonts w:eastAsiaTheme="minorEastAsia"/>
          <w:i/>
          <w:color w:val="0070C0"/>
          <w:lang w:val="en-US" w:eastAsia="zh-CN"/>
        </w:rPr>
        <w:t>he” Adding new channel BWs support to existing NR bands” WI.</w:t>
      </w:r>
    </w:p>
    <w:p w14:paraId="0150B8BF" w14:textId="77777777" w:rsidR="00815855" w:rsidRDefault="00815855" w:rsidP="00815855">
      <w:pPr>
        <w:spacing w:after="120"/>
        <w:rPr>
          <w:b/>
          <w:color w:val="0070C0"/>
          <w:szCs w:val="24"/>
          <w:lang w:eastAsia="zh-CN"/>
        </w:rPr>
      </w:pPr>
      <w:r>
        <w:rPr>
          <w:b/>
          <w:color w:val="0070C0"/>
          <w:szCs w:val="24"/>
          <w:lang w:eastAsia="zh-CN"/>
        </w:rPr>
        <w:t>Comments collection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815855" w14:paraId="4AD012CC" w14:textId="77777777" w:rsidTr="00D06350">
        <w:tc>
          <w:tcPr>
            <w:tcW w:w="1236" w:type="dxa"/>
          </w:tcPr>
          <w:p w14:paraId="10CC26D2" w14:textId="77777777" w:rsidR="00815855" w:rsidRDefault="00815855" w:rsidP="00D06350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02F9F8F2" w14:textId="77777777" w:rsidR="00815855" w:rsidRDefault="00815855" w:rsidP="00D06350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815855" w14:paraId="1130F225" w14:textId="77777777" w:rsidTr="00D06350">
        <w:tc>
          <w:tcPr>
            <w:tcW w:w="1236" w:type="dxa"/>
          </w:tcPr>
          <w:p w14:paraId="2B6E0B1F" w14:textId="108C50F7" w:rsidR="00815855" w:rsidRDefault="002E56C2" w:rsidP="00D0635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</w:t>
            </w:r>
            <w:r>
              <w:rPr>
                <w:rFonts w:eastAsiaTheme="minorEastAsia"/>
                <w:color w:val="0070C0"/>
                <w:lang w:val="en-US" w:eastAsia="zh-CN"/>
              </w:rPr>
              <w:t>MCC</w:t>
            </w:r>
          </w:p>
        </w:tc>
        <w:tc>
          <w:tcPr>
            <w:tcW w:w="8395" w:type="dxa"/>
          </w:tcPr>
          <w:p w14:paraId="59D694B0" w14:textId="77777777" w:rsidR="00815855" w:rsidRDefault="002E56C2" w:rsidP="00D0635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 xml:space="preserve">The recommended WF is OK for us. 35MHz CBW could be covered by </w:t>
            </w:r>
            <w:r w:rsidRPr="002E56C2">
              <w:rPr>
                <w:rFonts w:eastAsiaTheme="minorEastAsia" w:hint="eastAsia"/>
                <w:color w:val="0070C0"/>
                <w:lang w:val="en-US" w:eastAsia="zh-CN"/>
              </w:rPr>
              <w:t>”</w:t>
            </w:r>
            <w:r w:rsidRPr="002E56C2">
              <w:rPr>
                <w:rFonts w:eastAsiaTheme="minorEastAsia"/>
                <w:color w:val="0070C0"/>
                <w:lang w:val="en-US" w:eastAsia="zh-CN"/>
              </w:rPr>
              <w:t>Adding new channel BWs support to existing NR bands” WI.</w:t>
            </w:r>
          </w:p>
          <w:p w14:paraId="37AD5F62" w14:textId="5910E77A" w:rsidR="00A9506A" w:rsidRDefault="009912AC" w:rsidP="00D0635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By the way, I will capture above agreements into final TR by adding new sub-section to capture all n39 PC1.5 supported CBW.</w:t>
            </w:r>
          </w:p>
        </w:tc>
      </w:tr>
    </w:tbl>
    <w:p w14:paraId="60BCFFB4" w14:textId="77777777" w:rsidR="00DA7C9D" w:rsidRPr="00815855" w:rsidRDefault="00DA7C9D">
      <w:pPr>
        <w:rPr>
          <w:i/>
          <w:color w:val="0070C0"/>
          <w:lang w:val="sv-SE"/>
        </w:rPr>
      </w:pPr>
    </w:p>
    <w:p w14:paraId="312428D1" w14:textId="77777777" w:rsidR="00815855" w:rsidRDefault="00815855" w:rsidP="00815855">
      <w:pPr>
        <w:pStyle w:val="3"/>
        <w:rPr>
          <w:sz w:val="24"/>
          <w:szCs w:val="16"/>
        </w:rPr>
      </w:pPr>
      <w:r>
        <w:rPr>
          <w:sz w:val="24"/>
          <w:szCs w:val="16"/>
        </w:rPr>
        <w:t>Sub-topic 2-2: NS_50 A-MPR for 5 MHz CBW</w:t>
      </w:r>
    </w:p>
    <w:p w14:paraId="65BA7FA9" w14:textId="77777777" w:rsidR="00815855" w:rsidRDefault="00815855" w:rsidP="00815855">
      <w:pPr>
        <w:rPr>
          <w:b/>
          <w:color w:val="0070C0"/>
          <w:u w:val="single"/>
          <w:lang w:eastAsia="ko-KR"/>
        </w:rPr>
      </w:pPr>
      <w:r>
        <w:rPr>
          <w:b/>
          <w:color w:val="0070C0"/>
          <w:u w:val="single"/>
          <w:lang w:eastAsia="ko-KR"/>
        </w:rPr>
        <w:t>Issue 2-2-1: 5 MHz CBW</w:t>
      </w:r>
    </w:p>
    <w:p w14:paraId="39C2D319" w14:textId="77777777" w:rsidR="00815855" w:rsidRDefault="00815855" w:rsidP="00815855">
      <w:pPr>
        <w:rPr>
          <w:rFonts w:eastAsiaTheme="minorEastAsia"/>
          <w:i/>
          <w:color w:val="0070C0"/>
          <w:lang w:val="en-US" w:eastAsia="zh-CN"/>
        </w:rPr>
      </w:pPr>
      <w:r>
        <w:rPr>
          <w:rFonts w:eastAsiaTheme="minorEastAsia" w:hint="eastAsia"/>
          <w:i/>
          <w:color w:val="0070C0"/>
          <w:lang w:val="en-US" w:eastAsia="zh-CN"/>
        </w:rPr>
        <w:t>Tentative agreements:</w:t>
      </w:r>
      <w:r>
        <w:t xml:space="preserve"> </w:t>
      </w:r>
      <w:r w:rsidRPr="009A5D19">
        <w:rPr>
          <w:i/>
          <w:color w:val="0070C0"/>
        </w:rPr>
        <w:t>Further check</w:t>
      </w:r>
      <w:r>
        <w:t xml:space="preserve"> </w:t>
      </w:r>
      <w:r w:rsidRPr="009A5D19">
        <w:rPr>
          <w:rFonts w:eastAsiaTheme="minorEastAsia"/>
          <w:i/>
          <w:color w:val="0070C0"/>
          <w:lang w:val="en-US" w:eastAsia="zh-CN"/>
        </w:rPr>
        <w:t>whether A-MPR is required for 5 MHz ChBW for PC1.5</w:t>
      </w:r>
      <w:r>
        <w:rPr>
          <w:rFonts w:eastAsiaTheme="minorEastAsia"/>
          <w:i/>
          <w:color w:val="0070C0"/>
          <w:lang w:val="en-US" w:eastAsia="zh-CN"/>
        </w:rPr>
        <w:t xml:space="preserve"> </w:t>
      </w:r>
      <w:r w:rsidRPr="009A5D19">
        <w:rPr>
          <w:rFonts w:eastAsiaTheme="minorEastAsia"/>
          <w:i/>
          <w:color w:val="0070C0"/>
          <w:lang w:val="en-US" w:eastAsia="zh-CN"/>
        </w:rPr>
        <w:t>by measurements</w:t>
      </w:r>
      <w:r>
        <w:rPr>
          <w:rFonts w:eastAsiaTheme="minorEastAsia"/>
          <w:i/>
          <w:color w:val="0070C0"/>
          <w:lang w:val="en-US" w:eastAsia="zh-CN"/>
        </w:rPr>
        <w:t>.</w:t>
      </w:r>
    </w:p>
    <w:p w14:paraId="1DC62A1E" w14:textId="77777777" w:rsidR="00815855" w:rsidRDefault="00815855" w:rsidP="00815855">
      <w:pPr>
        <w:spacing w:after="120"/>
        <w:rPr>
          <w:b/>
          <w:color w:val="0070C0"/>
          <w:szCs w:val="24"/>
          <w:lang w:eastAsia="zh-CN"/>
        </w:rPr>
      </w:pPr>
      <w:r>
        <w:rPr>
          <w:b/>
          <w:color w:val="0070C0"/>
          <w:szCs w:val="24"/>
          <w:lang w:eastAsia="zh-CN"/>
        </w:rPr>
        <w:t>Comments collection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236"/>
        <w:gridCol w:w="8395"/>
      </w:tblGrid>
      <w:tr w:rsidR="00815855" w14:paraId="2D79A370" w14:textId="77777777" w:rsidTr="00D06350">
        <w:tc>
          <w:tcPr>
            <w:tcW w:w="1236" w:type="dxa"/>
          </w:tcPr>
          <w:p w14:paraId="564A8EF9" w14:textId="77777777" w:rsidR="00815855" w:rsidRDefault="00815855" w:rsidP="00D06350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Company</w:t>
            </w:r>
          </w:p>
        </w:tc>
        <w:tc>
          <w:tcPr>
            <w:tcW w:w="8395" w:type="dxa"/>
          </w:tcPr>
          <w:p w14:paraId="055BCAA4" w14:textId="77777777" w:rsidR="00815855" w:rsidRDefault="00815855" w:rsidP="00D06350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815855" w14:paraId="4CCEF9AA" w14:textId="77777777" w:rsidTr="00D06350">
        <w:tc>
          <w:tcPr>
            <w:tcW w:w="1236" w:type="dxa"/>
          </w:tcPr>
          <w:p w14:paraId="2E7FB975" w14:textId="51928A50" w:rsidR="00815855" w:rsidRDefault="002F41DE" w:rsidP="00D0635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color w:val="0070C0"/>
                <w:lang w:val="en-US" w:eastAsia="zh-CN"/>
              </w:rPr>
              <w:t>C</w:t>
            </w:r>
            <w:r>
              <w:rPr>
                <w:rFonts w:eastAsiaTheme="minorEastAsia"/>
                <w:color w:val="0070C0"/>
                <w:lang w:val="en-US" w:eastAsia="zh-CN"/>
              </w:rPr>
              <w:t>MCC</w:t>
            </w:r>
          </w:p>
        </w:tc>
        <w:tc>
          <w:tcPr>
            <w:tcW w:w="8395" w:type="dxa"/>
          </w:tcPr>
          <w:p w14:paraId="74FA9910" w14:textId="6C5805A6" w:rsidR="00E86E92" w:rsidRDefault="002F41DE" w:rsidP="00D06350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The deadline for this WID is Dec. 2023, we still have 4 meetings. It’s OK to have further check.</w:t>
            </w:r>
          </w:p>
        </w:tc>
      </w:tr>
    </w:tbl>
    <w:p w14:paraId="4DAA7A93" w14:textId="77777777" w:rsidR="00DA7C9D" w:rsidRPr="00815855" w:rsidRDefault="00DA7C9D">
      <w:pPr>
        <w:rPr>
          <w:lang w:val="en-US" w:eastAsia="zh-CN"/>
        </w:rPr>
      </w:pPr>
    </w:p>
    <w:p w14:paraId="02EDEDDC" w14:textId="77777777" w:rsidR="00DA7C9D" w:rsidRDefault="001B45F7">
      <w:pPr>
        <w:pStyle w:val="1"/>
        <w:rPr>
          <w:lang w:val="en-US" w:eastAsia="ja-JP"/>
        </w:rPr>
      </w:pPr>
      <w:r>
        <w:rPr>
          <w:lang w:val="en-US" w:eastAsia="ja-JP"/>
        </w:rPr>
        <w:lastRenderedPageBreak/>
        <w:t>Recommendations for Tdocs</w:t>
      </w:r>
    </w:p>
    <w:p w14:paraId="7CCACE82" w14:textId="77777777" w:rsidR="00DA7C9D" w:rsidRDefault="001B45F7">
      <w:pPr>
        <w:pStyle w:val="2"/>
      </w:pPr>
      <w:r>
        <w:rPr>
          <w:rFonts w:hint="eastAsia"/>
        </w:rPr>
        <w:t>1st</w:t>
      </w:r>
      <w:r>
        <w:t xml:space="preserve"> </w:t>
      </w:r>
      <w:r>
        <w:rPr>
          <w:rFonts w:hint="eastAsia"/>
        </w:rPr>
        <w:t xml:space="preserve">round </w:t>
      </w:r>
    </w:p>
    <w:p w14:paraId="0B615D46" w14:textId="77777777" w:rsidR="00DA7C9D" w:rsidRDefault="001B45F7"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>New tdocs</w:t>
      </w:r>
    </w:p>
    <w:tbl>
      <w:tblPr>
        <w:tblStyle w:val="af3"/>
        <w:tblW w:w="5814" w:type="pct"/>
        <w:tblInd w:w="-714" w:type="dxa"/>
        <w:tblLook w:val="04A0" w:firstRow="1" w:lastRow="0" w:firstColumn="1" w:lastColumn="0" w:noHBand="0" w:noVBand="1"/>
      </w:tblPr>
      <w:tblGrid>
        <w:gridCol w:w="1560"/>
        <w:gridCol w:w="4771"/>
        <w:gridCol w:w="1808"/>
        <w:gridCol w:w="3060"/>
      </w:tblGrid>
      <w:tr w:rsidR="00DA7C9D" w14:paraId="4704B157" w14:textId="77777777">
        <w:tc>
          <w:tcPr>
            <w:tcW w:w="696" w:type="pct"/>
          </w:tcPr>
          <w:p w14:paraId="3143FD34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Ne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w Tdoc number</w:t>
            </w:r>
          </w:p>
        </w:tc>
        <w:tc>
          <w:tcPr>
            <w:tcW w:w="2130" w:type="pct"/>
          </w:tcPr>
          <w:p w14:paraId="18558544" w14:textId="77777777" w:rsidR="00DA7C9D" w:rsidRDefault="001B45F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807" w:type="pct"/>
          </w:tcPr>
          <w:p w14:paraId="23E63F39" w14:textId="77777777" w:rsidR="00DA7C9D" w:rsidRDefault="001B45F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1366" w:type="pct"/>
          </w:tcPr>
          <w:p w14:paraId="5314260D" w14:textId="77777777" w:rsidR="00DA7C9D" w:rsidRDefault="001B45F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4A0F9E" w14:paraId="2BF8C081" w14:textId="77777777">
        <w:tc>
          <w:tcPr>
            <w:tcW w:w="696" w:type="pct"/>
          </w:tcPr>
          <w:p w14:paraId="0E4F4F6B" w14:textId="1105DB87" w:rsidR="004A0F9E" w:rsidRDefault="00DD1E1B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DD1E1B">
              <w:rPr>
                <w:rFonts w:eastAsiaTheme="minorEastAsia"/>
                <w:color w:val="0070C0"/>
                <w:lang w:val="en-US" w:eastAsia="zh-CN"/>
              </w:rPr>
              <w:t>R4-2306540</w:t>
            </w:r>
          </w:p>
        </w:tc>
        <w:tc>
          <w:tcPr>
            <w:tcW w:w="2130" w:type="pct"/>
          </w:tcPr>
          <w:p w14:paraId="13A66396" w14:textId="5939FA3B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Draft CR on TS38.101-1 Addition of</w:t>
            </w:r>
            <w:r>
              <w:rPr>
                <w:color w:val="0070C0"/>
                <w:szCs w:val="16"/>
              </w:rPr>
              <w:t xml:space="preserve"> </w:t>
            </w:r>
            <w:r w:rsidRPr="00AF0631">
              <w:rPr>
                <w:color w:val="0070C0"/>
                <w:szCs w:val="16"/>
              </w:rPr>
              <w:t>intra-band CA Combinations</w:t>
            </w:r>
          </w:p>
        </w:tc>
        <w:tc>
          <w:tcPr>
            <w:tcW w:w="807" w:type="pct"/>
          </w:tcPr>
          <w:p w14:paraId="0F8C011E" w14:textId="77777777" w:rsidR="004A0F9E" w:rsidRDefault="004A0F9E" w:rsidP="004A0F9E">
            <w:pPr>
              <w:spacing w:after="0"/>
              <w:rPr>
                <w:color w:val="0070C0"/>
                <w:szCs w:val="16"/>
              </w:rPr>
            </w:pPr>
            <w:r w:rsidRPr="00AF0631">
              <w:rPr>
                <w:color w:val="0070C0"/>
                <w:szCs w:val="16"/>
              </w:rPr>
              <w:t>Huawei,</w:t>
            </w:r>
          </w:p>
          <w:p w14:paraId="71472F4E" w14:textId="09139991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HiSilicon</w:t>
            </w:r>
          </w:p>
        </w:tc>
        <w:tc>
          <w:tcPr>
            <w:tcW w:w="1366" w:type="pct"/>
          </w:tcPr>
          <w:p w14:paraId="52EEBDEB" w14:textId="3B3D1CBE" w:rsidR="004A0F9E" w:rsidRDefault="00DD1E1B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M</w:t>
            </w:r>
            <w:r w:rsidRPr="009375A5">
              <w:rPr>
                <w:rFonts w:eastAsiaTheme="minorEastAsia"/>
                <w:color w:val="0070C0"/>
                <w:lang w:val="en-US" w:eastAsia="zh-CN"/>
              </w:rPr>
              <w:t xml:space="preserve">erge </w:t>
            </w:r>
            <w:hyperlink r:id="rId14" w:history="1">
              <w:r w:rsidRPr="00AF0631">
                <w:rPr>
                  <w:rStyle w:val="af7"/>
                  <w:color w:val="0070C0"/>
                  <w:u w:val="none"/>
                </w:rPr>
                <w:t>R4-2305495</w:t>
              </w:r>
            </w:hyperlink>
            <w:r w:rsidRPr="009375A5">
              <w:rPr>
                <w:rFonts w:eastAsiaTheme="minorEastAsia"/>
                <w:color w:val="0070C0"/>
                <w:lang w:val="en-US" w:eastAsia="zh-CN"/>
              </w:rPr>
              <w:t xml:space="preserve"> with </w:t>
            </w:r>
            <w:hyperlink r:id="rId15" w:history="1">
              <w:r w:rsidRPr="00AF0631">
                <w:rPr>
                  <w:rStyle w:val="af7"/>
                  <w:color w:val="0070C0"/>
                  <w:u w:val="none"/>
                </w:rPr>
                <w:t>R4-230549</w:t>
              </w:r>
            </w:hyperlink>
            <w:r>
              <w:rPr>
                <w:color w:val="0070C0"/>
              </w:rPr>
              <w:t>6</w:t>
            </w:r>
          </w:p>
        </w:tc>
      </w:tr>
    </w:tbl>
    <w:p w14:paraId="567EA2AC" w14:textId="77777777" w:rsidR="00DA7C9D" w:rsidRDefault="00DA7C9D">
      <w:pPr>
        <w:rPr>
          <w:lang w:val="en-US" w:eastAsia="ja-JP"/>
        </w:rPr>
      </w:pPr>
    </w:p>
    <w:p w14:paraId="53338291" w14:textId="77777777" w:rsidR="00DA7C9D" w:rsidRDefault="001B45F7">
      <w:pPr>
        <w:rPr>
          <w:b/>
          <w:bCs/>
          <w:u w:val="single"/>
          <w:lang w:val="en-US" w:eastAsia="ja-JP"/>
        </w:rPr>
      </w:pPr>
      <w:r>
        <w:rPr>
          <w:b/>
          <w:bCs/>
          <w:u w:val="single"/>
          <w:lang w:val="en-US" w:eastAsia="ja-JP"/>
        </w:rPr>
        <w:t>Existing tdocs</w:t>
      </w:r>
    </w:p>
    <w:tbl>
      <w:tblPr>
        <w:tblStyle w:val="af3"/>
        <w:tblW w:w="11199" w:type="dxa"/>
        <w:tblInd w:w="-714" w:type="dxa"/>
        <w:tblLook w:val="04A0" w:firstRow="1" w:lastRow="0" w:firstColumn="1" w:lastColumn="0" w:noHBand="0" w:noVBand="1"/>
      </w:tblPr>
      <w:tblGrid>
        <w:gridCol w:w="916"/>
        <w:gridCol w:w="883"/>
        <w:gridCol w:w="3350"/>
        <w:gridCol w:w="1105"/>
        <w:gridCol w:w="1716"/>
        <w:gridCol w:w="3401"/>
      </w:tblGrid>
      <w:tr w:rsidR="00DA7C9D" w14:paraId="4F124867" w14:textId="77777777">
        <w:tc>
          <w:tcPr>
            <w:tcW w:w="1560" w:type="dxa"/>
          </w:tcPr>
          <w:p w14:paraId="7A24C598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Tdoc number</w:t>
            </w:r>
          </w:p>
        </w:tc>
        <w:tc>
          <w:tcPr>
            <w:tcW w:w="1276" w:type="dxa"/>
          </w:tcPr>
          <w:p w14:paraId="6FBD5F03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evised to</w:t>
            </w:r>
          </w:p>
        </w:tc>
        <w:tc>
          <w:tcPr>
            <w:tcW w:w="2714" w:type="dxa"/>
          </w:tcPr>
          <w:p w14:paraId="4EF2ED9A" w14:textId="77777777" w:rsidR="00DA7C9D" w:rsidRDefault="001B45F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178" w:type="dxa"/>
          </w:tcPr>
          <w:p w14:paraId="5891FBFE" w14:textId="77777777" w:rsidR="00DA7C9D" w:rsidRDefault="001B45F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2628" w:type="dxa"/>
          </w:tcPr>
          <w:p w14:paraId="737D3150" w14:textId="77777777" w:rsidR="00DA7C9D" w:rsidRDefault="001B45F7">
            <w:pPr>
              <w:spacing w:after="120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1843" w:type="dxa"/>
          </w:tcPr>
          <w:p w14:paraId="24D9B570" w14:textId="77777777" w:rsidR="00DA7C9D" w:rsidRDefault="001B45F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4A0F9E" w14:paraId="365D849D" w14:textId="77777777">
        <w:tc>
          <w:tcPr>
            <w:tcW w:w="1560" w:type="dxa"/>
          </w:tcPr>
          <w:p w14:paraId="0B707289" w14:textId="6BD6DFC0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R4-2304281</w:t>
            </w:r>
          </w:p>
        </w:tc>
        <w:tc>
          <w:tcPr>
            <w:tcW w:w="1276" w:type="dxa"/>
          </w:tcPr>
          <w:p w14:paraId="73E6A072" w14:textId="77777777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71A63BD5" w14:textId="2D52B878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TR 38.895 v0.2.0 TDD PC1_5 HPUE</w:t>
            </w:r>
          </w:p>
        </w:tc>
        <w:tc>
          <w:tcPr>
            <w:tcW w:w="1178" w:type="dxa"/>
          </w:tcPr>
          <w:p w14:paraId="1152557D" w14:textId="597BA6D6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CMCC</w:t>
            </w:r>
          </w:p>
        </w:tc>
        <w:tc>
          <w:tcPr>
            <w:tcW w:w="2628" w:type="dxa"/>
          </w:tcPr>
          <w:p w14:paraId="1EA660AC" w14:textId="5C5D1ABC" w:rsidR="004A0F9E" w:rsidRDefault="000E02EC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color w:val="1F497D"/>
                <w:sz w:val="21"/>
                <w:szCs w:val="21"/>
                <w:lang w:eastAsia="ja-JP"/>
              </w:rPr>
              <w:t>Email approved</w:t>
            </w:r>
          </w:p>
        </w:tc>
        <w:tc>
          <w:tcPr>
            <w:tcW w:w="1843" w:type="dxa"/>
          </w:tcPr>
          <w:p w14:paraId="6FD76C2A" w14:textId="77777777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4A0F9E" w14:paraId="242AC92A" w14:textId="77777777">
        <w:tc>
          <w:tcPr>
            <w:tcW w:w="1560" w:type="dxa"/>
          </w:tcPr>
          <w:p w14:paraId="3CB55087" w14:textId="0F9745A7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R4-2304582</w:t>
            </w:r>
          </w:p>
        </w:tc>
        <w:tc>
          <w:tcPr>
            <w:tcW w:w="1276" w:type="dxa"/>
          </w:tcPr>
          <w:p w14:paraId="12DF2E8D" w14:textId="77777777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17099318" w14:textId="3957C500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color w:val="0070C0"/>
              </w:rPr>
              <w:t>Handling of new 35MHz CBW for n39 and n98</w:t>
            </w:r>
          </w:p>
        </w:tc>
        <w:tc>
          <w:tcPr>
            <w:tcW w:w="1178" w:type="dxa"/>
          </w:tcPr>
          <w:p w14:paraId="655CB836" w14:textId="772D66B7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Skyworks Solutions Inc.</w:t>
            </w:r>
          </w:p>
        </w:tc>
        <w:tc>
          <w:tcPr>
            <w:tcW w:w="2628" w:type="dxa"/>
          </w:tcPr>
          <w:p w14:paraId="3113EE2C" w14:textId="23CA72E4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Noted</w:t>
            </w:r>
          </w:p>
        </w:tc>
        <w:tc>
          <w:tcPr>
            <w:tcW w:w="1843" w:type="dxa"/>
          </w:tcPr>
          <w:p w14:paraId="64A4DFCE" w14:textId="77777777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4A0F9E" w14:paraId="53E18BC1" w14:textId="77777777">
        <w:tc>
          <w:tcPr>
            <w:tcW w:w="1560" w:type="dxa"/>
          </w:tcPr>
          <w:p w14:paraId="1874163E" w14:textId="28A66AC6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R4-2305505</w:t>
            </w:r>
          </w:p>
        </w:tc>
        <w:tc>
          <w:tcPr>
            <w:tcW w:w="1276" w:type="dxa"/>
          </w:tcPr>
          <w:p w14:paraId="38861507" w14:textId="77777777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0AE1727B" w14:textId="135AEE85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color w:val="0070C0"/>
              </w:rPr>
              <w:t>NS_50 measurements and A-MPR</w:t>
            </w:r>
          </w:p>
        </w:tc>
        <w:tc>
          <w:tcPr>
            <w:tcW w:w="1178" w:type="dxa"/>
          </w:tcPr>
          <w:p w14:paraId="05F1905C" w14:textId="227D2DD3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Qualcomm Inc.</w:t>
            </w:r>
          </w:p>
        </w:tc>
        <w:tc>
          <w:tcPr>
            <w:tcW w:w="2628" w:type="dxa"/>
          </w:tcPr>
          <w:p w14:paraId="1F3BCB54" w14:textId="3753B266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Noted</w:t>
            </w:r>
          </w:p>
        </w:tc>
        <w:tc>
          <w:tcPr>
            <w:tcW w:w="1843" w:type="dxa"/>
          </w:tcPr>
          <w:p w14:paraId="53F407F1" w14:textId="77777777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</w:tr>
      <w:tr w:rsidR="004A0F9E" w14:paraId="2F570AF2" w14:textId="77777777">
        <w:tc>
          <w:tcPr>
            <w:tcW w:w="1560" w:type="dxa"/>
          </w:tcPr>
          <w:p w14:paraId="0EBB57D6" w14:textId="20EFB61E" w:rsidR="004A0F9E" w:rsidRDefault="00B027F6" w:rsidP="004A0F9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hyperlink r:id="rId16" w:history="1">
              <w:r w:rsidR="004A0F9E" w:rsidRPr="00AF0631">
                <w:rPr>
                  <w:rStyle w:val="af7"/>
                  <w:color w:val="0070C0"/>
                  <w:u w:val="none"/>
                </w:rPr>
                <w:t>R4-2305493</w:t>
              </w:r>
            </w:hyperlink>
          </w:p>
        </w:tc>
        <w:tc>
          <w:tcPr>
            <w:tcW w:w="1276" w:type="dxa"/>
          </w:tcPr>
          <w:p w14:paraId="442575B9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6C2210E6" w14:textId="272A662E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TP on TR 38.897 for DL CA_n41(A-C) with UL PC2 CA_n41c</w:t>
            </w:r>
          </w:p>
        </w:tc>
        <w:tc>
          <w:tcPr>
            <w:tcW w:w="1178" w:type="dxa"/>
          </w:tcPr>
          <w:p w14:paraId="209EBEEA" w14:textId="77777777" w:rsidR="004A0F9E" w:rsidRDefault="004A0F9E" w:rsidP="004A0F9E">
            <w:pPr>
              <w:snapToGrid w:val="0"/>
              <w:spacing w:after="0"/>
              <w:rPr>
                <w:color w:val="0070C0"/>
                <w:szCs w:val="16"/>
              </w:rPr>
            </w:pPr>
            <w:r w:rsidRPr="00AF0631">
              <w:rPr>
                <w:color w:val="0070C0"/>
                <w:szCs w:val="16"/>
              </w:rPr>
              <w:t>Huawei,</w:t>
            </w:r>
          </w:p>
          <w:p w14:paraId="71EF2776" w14:textId="050EE670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HiSilicon</w:t>
            </w:r>
          </w:p>
        </w:tc>
        <w:tc>
          <w:tcPr>
            <w:tcW w:w="2628" w:type="dxa"/>
          </w:tcPr>
          <w:p w14:paraId="7EC9C6E2" w14:textId="27AAF87B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Not Pursued</w:t>
            </w:r>
          </w:p>
        </w:tc>
        <w:tc>
          <w:tcPr>
            <w:tcW w:w="1843" w:type="dxa"/>
          </w:tcPr>
          <w:p w14:paraId="1DDFD765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  <w:tr w:rsidR="004A0F9E" w14:paraId="45754859" w14:textId="77777777">
        <w:tc>
          <w:tcPr>
            <w:tcW w:w="1560" w:type="dxa"/>
          </w:tcPr>
          <w:p w14:paraId="1680E00B" w14:textId="650B5D73" w:rsidR="004A0F9E" w:rsidRDefault="00B027F6" w:rsidP="004A0F9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hyperlink r:id="rId17" w:history="1">
              <w:r w:rsidR="004A0F9E" w:rsidRPr="00AF0631">
                <w:rPr>
                  <w:rStyle w:val="af7"/>
                  <w:color w:val="0070C0"/>
                  <w:u w:val="none"/>
                </w:rPr>
                <w:t>R4-2305494</w:t>
              </w:r>
            </w:hyperlink>
          </w:p>
        </w:tc>
        <w:tc>
          <w:tcPr>
            <w:tcW w:w="1276" w:type="dxa"/>
          </w:tcPr>
          <w:p w14:paraId="691FCA07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03966C0D" w14:textId="000CEBA8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TP on TR 38.897 for DL CA_n77(3A) with UL PC2 and PC1.5 n77</w:t>
            </w:r>
          </w:p>
        </w:tc>
        <w:tc>
          <w:tcPr>
            <w:tcW w:w="1178" w:type="dxa"/>
          </w:tcPr>
          <w:p w14:paraId="0AB94E92" w14:textId="77777777" w:rsidR="004A0F9E" w:rsidRDefault="004A0F9E" w:rsidP="004A0F9E">
            <w:pPr>
              <w:snapToGrid w:val="0"/>
              <w:spacing w:after="0"/>
              <w:rPr>
                <w:color w:val="0070C0"/>
                <w:szCs w:val="16"/>
              </w:rPr>
            </w:pPr>
            <w:r w:rsidRPr="00AF0631">
              <w:rPr>
                <w:color w:val="0070C0"/>
                <w:szCs w:val="16"/>
              </w:rPr>
              <w:t>Huawei,</w:t>
            </w:r>
          </w:p>
          <w:p w14:paraId="3CBBEBB7" w14:textId="0207F5E9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HiSilicon</w:t>
            </w:r>
          </w:p>
        </w:tc>
        <w:tc>
          <w:tcPr>
            <w:tcW w:w="2628" w:type="dxa"/>
          </w:tcPr>
          <w:p w14:paraId="104E9FC7" w14:textId="067195A0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Not Pursued</w:t>
            </w:r>
          </w:p>
        </w:tc>
        <w:tc>
          <w:tcPr>
            <w:tcW w:w="1843" w:type="dxa"/>
          </w:tcPr>
          <w:p w14:paraId="33545608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  <w:tr w:rsidR="004A0F9E" w14:paraId="41710C6D" w14:textId="77777777">
        <w:tc>
          <w:tcPr>
            <w:tcW w:w="1560" w:type="dxa"/>
          </w:tcPr>
          <w:p w14:paraId="3F655733" w14:textId="4E85E254" w:rsidR="004A0F9E" w:rsidRDefault="00B027F6" w:rsidP="004A0F9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hyperlink r:id="rId18" w:history="1">
              <w:r w:rsidR="004A0F9E" w:rsidRPr="00AF0631">
                <w:rPr>
                  <w:rStyle w:val="af7"/>
                  <w:color w:val="0070C0"/>
                  <w:u w:val="none"/>
                </w:rPr>
                <w:t>R4-2305495</w:t>
              </w:r>
            </w:hyperlink>
          </w:p>
        </w:tc>
        <w:tc>
          <w:tcPr>
            <w:tcW w:w="1276" w:type="dxa"/>
          </w:tcPr>
          <w:p w14:paraId="2DCF0357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79BFE2D7" w14:textId="01488892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Draft CR on TS38.101-1 Addition of CA_n77C with UL PC1.5 n77</w:t>
            </w:r>
          </w:p>
        </w:tc>
        <w:tc>
          <w:tcPr>
            <w:tcW w:w="1178" w:type="dxa"/>
          </w:tcPr>
          <w:p w14:paraId="56ABF5D8" w14:textId="77777777" w:rsidR="004A0F9E" w:rsidRDefault="004A0F9E" w:rsidP="004A0F9E">
            <w:pPr>
              <w:snapToGrid w:val="0"/>
              <w:spacing w:after="0"/>
              <w:rPr>
                <w:color w:val="0070C0"/>
                <w:szCs w:val="16"/>
              </w:rPr>
            </w:pPr>
            <w:r w:rsidRPr="00AF0631">
              <w:rPr>
                <w:color w:val="0070C0"/>
                <w:szCs w:val="16"/>
              </w:rPr>
              <w:t>Huawei,</w:t>
            </w:r>
          </w:p>
          <w:p w14:paraId="516E41D3" w14:textId="1E035123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HiSilicon</w:t>
            </w:r>
          </w:p>
        </w:tc>
        <w:tc>
          <w:tcPr>
            <w:tcW w:w="2628" w:type="dxa"/>
          </w:tcPr>
          <w:p w14:paraId="0DE00EE7" w14:textId="004C7FB7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Merged</w:t>
            </w:r>
          </w:p>
        </w:tc>
        <w:tc>
          <w:tcPr>
            <w:tcW w:w="1843" w:type="dxa"/>
          </w:tcPr>
          <w:p w14:paraId="67A85FD3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  <w:tr w:rsidR="004A0F9E" w14:paraId="34EDC341" w14:textId="77777777">
        <w:tc>
          <w:tcPr>
            <w:tcW w:w="1560" w:type="dxa"/>
          </w:tcPr>
          <w:p w14:paraId="28F68538" w14:textId="11CC3459" w:rsidR="004A0F9E" w:rsidRDefault="00B027F6" w:rsidP="004A0F9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hyperlink r:id="rId19" w:history="1">
              <w:r w:rsidR="004A0F9E" w:rsidRPr="00AF0631">
                <w:rPr>
                  <w:rStyle w:val="af7"/>
                  <w:color w:val="0070C0"/>
                  <w:u w:val="none"/>
                </w:rPr>
                <w:t>R4-2305496</w:t>
              </w:r>
            </w:hyperlink>
          </w:p>
        </w:tc>
        <w:tc>
          <w:tcPr>
            <w:tcW w:w="1276" w:type="dxa"/>
          </w:tcPr>
          <w:p w14:paraId="14618419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7C1562E2" w14:textId="6200FBE5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Draft CR on TS38.101-1 Addition of CA_n77C with UL PC2 CA_n77C</w:t>
            </w:r>
          </w:p>
        </w:tc>
        <w:tc>
          <w:tcPr>
            <w:tcW w:w="1178" w:type="dxa"/>
          </w:tcPr>
          <w:p w14:paraId="5ACC65ED" w14:textId="77777777" w:rsidR="004A0F9E" w:rsidRDefault="004A0F9E" w:rsidP="004A0F9E">
            <w:pPr>
              <w:snapToGrid w:val="0"/>
              <w:spacing w:after="0"/>
              <w:rPr>
                <w:color w:val="0070C0"/>
                <w:szCs w:val="16"/>
              </w:rPr>
            </w:pPr>
            <w:r w:rsidRPr="00AF0631">
              <w:rPr>
                <w:color w:val="0070C0"/>
                <w:szCs w:val="16"/>
              </w:rPr>
              <w:t>Huawei,</w:t>
            </w:r>
          </w:p>
          <w:p w14:paraId="5B7F73F5" w14:textId="6E6F0A10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HiSilicon</w:t>
            </w:r>
          </w:p>
        </w:tc>
        <w:tc>
          <w:tcPr>
            <w:tcW w:w="2628" w:type="dxa"/>
          </w:tcPr>
          <w:p w14:paraId="43906195" w14:textId="34E20744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Merged</w:t>
            </w:r>
          </w:p>
        </w:tc>
        <w:tc>
          <w:tcPr>
            <w:tcW w:w="1843" w:type="dxa"/>
          </w:tcPr>
          <w:p w14:paraId="14FC7A55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  <w:tr w:rsidR="004A0F9E" w14:paraId="55A74EF2" w14:textId="77777777">
        <w:tc>
          <w:tcPr>
            <w:tcW w:w="1560" w:type="dxa"/>
          </w:tcPr>
          <w:p w14:paraId="20686D2E" w14:textId="5E3D947E" w:rsidR="004A0F9E" w:rsidRDefault="00B027F6" w:rsidP="004A0F9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hyperlink r:id="rId20" w:history="1">
              <w:r w:rsidR="004A0F9E" w:rsidRPr="00AF0631">
                <w:rPr>
                  <w:rStyle w:val="af7"/>
                  <w:color w:val="0070C0"/>
                  <w:u w:val="none"/>
                </w:rPr>
                <w:t>R4-2305499</w:t>
              </w:r>
            </w:hyperlink>
          </w:p>
        </w:tc>
        <w:tc>
          <w:tcPr>
            <w:tcW w:w="1276" w:type="dxa"/>
          </w:tcPr>
          <w:p w14:paraId="61314C02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3B3DE1D0" w14:textId="7B7688FA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WID on HPUE_NR_FR1_TDD_intra_CA_R18</w:t>
            </w:r>
          </w:p>
        </w:tc>
        <w:tc>
          <w:tcPr>
            <w:tcW w:w="1178" w:type="dxa"/>
          </w:tcPr>
          <w:p w14:paraId="0D71CB8B" w14:textId="77777777" w:rsidR="004A0F9E" w:rsidRDefault="004A0F9E" w:rsidP="004A0F9E">
            <w:pPr>
              <w:snapToGrid w:val="0"/>
              <w:spacing w:after="0"/>
              <w:rPr>
                <w:color w:val="0070C0"/>
                <w:szCs w:val="16"/>
              </w:rPr>
            </w:pPr>
            <w:r w:rsidRPr="00AF0631">
              <w:rPr>
                <w:color w:val="0070C0"/>
                <w:szCs w:val="16"/>
              </w:rPr>
              <w:t>Huawei,</w:t>
            </w:r>
          </w:p>
          <w:p w14:paraId="500CB06B" w14:textId="619A5C8D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HiSilicon</w:t>
            </w:r>
          </w:p>
        </w:tc>
        <w:tc>
          <w:tcPr>
            <w:tcW w:w="2628" w:type="dxa"/>
          </w:tcPr>
          <w:p w14:paraId="11D8DA22" w14:textId="79DD6AE1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Agreeable</w:t>
            </w:r>
          </w:p>
        </w:tc>
        <w:tc>
          <w:tcPr>
            <w:tcW w:w="1843" w:type="dxa"/>
          </w:tcPr>
          <w:p w14:paraId="6F41B1D1" w14:textId="599BADD8" w:rsidR="009A5D19" w:rsidRPr="009A5D19" w:rsidRDefault="009A5D19" w:rsidP="009A5D19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eastAsia="宋体"/>
                <w:color w:val="0070C0"/>
                <w:szCs w:val="24"/>
                <w:lang w:eastAsia="zh-CN"/>
              </w:rPr>
            </w:pPr>
            <w:r>
              <w:rPr>
                <w:rFonts w:eastAsia="宋体"/>
                <w:color w:val="0070C0"/>
                <w:szCs w:val="24"/>
                <w:lang w:eastAsia="zh-CN"/>
              </w:rPr>
              <w:t>R</w:t>
            </w:r>
            <w:r w:rsidRPr="009A5D19">
              <w:rPr>
                <w:rFonts w:eastAsia="宋体"/>
                <w:color w:val="0070C0"/>
                <w:szCs w:val="24"/>
                <w:lang w:eastAsia="zh-CN"/>
              </w:rPr>
              <w:t>emove the following configuration from WID</w:t>
            </w:r>
            <w:r>
              <w:rPr>
                <w:rFonts w:eastAsia="宋体" w:hint="eastAsia"/>
                <w:color w:val="0070C0"/>
                <w:szCs w:val="24"/>
                <w:lang w:eastAsia="zh-CN"/>
              </w:rPr>
              <w:t>.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39"/>
              <w:gridCol w:w="1239"/>
              <w:gridCol w:w="697"/>
            </w:tblGrid>
            <w:tr w:rsidR="009A5D19" w14:paraId="4C5524FC" w14:textId="77777777" w:rsidTr="00D06350">
              <w:trPr>
                <w:jc w:val="center"/>
              </w:trPr>
              <w:tc>
                <w:tcPr>
                  <w:tcW w:w="1332" w:type="dxa"/>
                  <w:shd w:val="clear" w:color="auto" w:fill="auto"/>
                  <w:vAlign w:val="center"/>
                </w:tcPr>
                <w:p w14:paraId="464F9C35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  <w:t>NR CA</w:t>
                  </w:r>
                </w:p>
                <w:p w14:paraId="77286BB3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  <w:t>configuration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64B8B90C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  <w:t>Uplink CA</w:t>
                  </w:r>
                </w:p>
                <w:p w14:paraId="1D9FE77D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  <w:t>configuration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1A806FFE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Malgun Gothic" w:cs="Arial"/>
                      <w:b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  <w:t>Power class</w:t>
                  </w:r>
                </w:p>
              </w:tc>
            </w:tr>
            <w:tr w:rsidR="009A5D19" w14:paraId="5155D96D" w14:textId="77777777" w:rsidTr="00D06350">
              <w:trPr>
                <w:jc w:val="center"/>
              </w:trPr>
              <w:tc>
                <w:tcPr>
                  <w:tcW w:w="1332" w:type="dxa"/>
                  <w:shd w:val="clear" w:color="auto" w:fill="auto"/>
                  <w:vAlign w:val="center"/>
                </w:tcPr>
                <w:p w14:paraId="7978BCD9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等线" w:cs="Arial"/>
                      <w:color w:val="0070C0"/>
                      <w:sz w:val="16"/>
                      <w:szCs w:val="16"/>
                    </w:rPr>
                    <w:t>CA_n77C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27F1C0DA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等线" w:cs="Arial"/>
                      <w:color w:val="0070C0"/>
                      <w:sz w:val="16"/>
                      <w:szCs w:val="16"/>
                    </w:rPr>
                    <w:t>CA_n77C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008033F4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cs="Arial"/>
                      <w:color w:val="0070C0"/>
                      <w:kern w:val="2"/>
                      <w:sz w:val="16"/>
                      <w:szCs w:val="16"/>
                      <w:lang w:val="en-US" w:eastAsia="zh-CN"/>
                    </w:rPr>
                    <w:t>PC1.5</w:t>
                  </w:r>
                </w:p>
              </w:tc>
            </w:tr>
            <w:tr w:rsidR="009A5D19" w14:paraId="28EE2CF1" w14:textId="77777777" w:rsidTr="00D06350">
              <w:trPr>
                <w:jc w:val="center"/>
              </w:trPr>
              <w:tc>
                <w:tcPr>
                  <w:tcW w:w="1332" w:type="dxa"/>
                  <w:shd w:val="clear" w:color="auto" w:fill="auto"/>
                  <w:vAlign w:val="center"/>
                </w:tcPr>
                <w:p w14:paraId="658316DE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等线" w:cs="Arial"/>
                      <w:color w:val="0070C0"/>
                      <w:sz w:val="16"/>
                      <w:szCs w:val="16"/>
                    </w:rPr>
                    <w:t>CA_n41(A-C)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71113A02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等线" w:cs="Arial"/>
                      <w:color w:val="0070C0"/>
                      <w:sz w:val="16"/>
                      <w:szCs w:val="16"/>
                    </w:rPr>
                    <w:t>CA_n41C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3CEB4621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cs="Arial"/>
                      <w:color w:val="0070C0"/>
                      <w:kern w:val="2"/>
                      <w:sz w:val="16"/>
                      <w:szCs w:val="16"/>
                      <w:lang w:val="en-US" w:eastAsia="zh-CN"/>
                    </w:rPr>
                    <w:t>PC1.5</w:t>
                  </w:r>
                </w:p>
              </w:tc>
            </w:tr>
            <w:tr w:rsidR="009A5D19" w14:paraId="74851D4E" w14:textId="77777777" w:rsidTr="00D06350">
              <w:trPr>
                <w:jc w:val="center"/>
              </w:trPr>
              <w:tc>
                <w:tcPr>
                  <w:tcW w:w="1332" w:type="dxa"/>
                  <w:shd w:val="clear" w:color="auto" w:fill="auto"/>
                  <w:vAlign w:val="center"/>
                </w:tcPr>
                <w:p w14:paraId="543EE1EE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等线" w:cs="Arial"/>
                      <w:color w:val="0070C0"/>
                      <w:sz w:val="16"/>
                      <w:szCs w:val="16"/>
                    </w:rPr>
                    <w:t>CA_n41C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0B6E5323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eastAsia="等线" w:cs="Arial"/>
                      <w:color w:val="0070C0"/>
                      <w:sz w:val="16"/>
                      <w:szCs w:val="16"/>
                    </w:rPr>
                    <w:t>CA_n41C</w:t>
                  </w:r>
                </w:p>
              </w:tc>
              <w:tc>
                <w:tcPr>
                  <w:tcW w:w="1333" w:type="dxa"/>
                  <w:shd w:val="clear" w:color="auto" w:fill="auto"/>
                  <w:vAlign w:val="center"/>
                </w:tcPr>
                <w:p w14:paraId="227819DE" w14:textId="77777777" w:rsidR="009A5D19" w:rsidRDefault="009A5D19" w:rsidP="009A5D19">
                  <w:pPr>
                    <w:pStyle w:val="TAL"/>
                    <w:widowControl w:val="0"/>
                    <w:jc w:val="center"/>
                    <w:rPr>
                      <w:rFonts w:eastAsia="Malgun Gothic" w:cs="Arial"/>
                      <w:color w:val="0070C0"/>
                      <w:kern w:val="2"/>
                      <w:sz w:val="16"/>
                      <w:szCs w:val="18"/>
                      <w:lang w:val="en-US" w:eastAsia="zh-CN"/>
                    </w:rPr>
                  </w:pPr>
                  <w:r>
                    <w:rPr>
                      <w:rFonts w:cs="Arial"/>
                      <w:color w:val="0070C0"/>
                      <w:kern w:val="2"/>
                      <w:sz w:val="16"/>
                      <w:szCs w:val="16"/>
                      <w:lang w:val="en-US" w:eastAsia="zh-CN"/>
                    </w:rPr>
                    <w:t>PC1.5</w:t>
                  </w:r>
                </w:p>
              </w:tc>
            </w:tr>
          </w:tbl>
          <w:p w14:paraId="4734F4FC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  <w:tr w:rsidR="004A0F9E" w14:paraId="62F83E8B" w14:textId="77777777">
        <w:tc>
          <w:tcPr>
            <w:tcW w:w="1560" w:type="dxa"/>
          </w:tcPr>
          <w:p w14:paraId="1C6B5A9C" w14:textId="3E5A3BE4" w:rsidR="004A0F9E" w:rsidRDefault="004A0F9E" w:rsidP="004A0F9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r w:rsidRPr="00AF0631">
              <w:rPr>
                <w:color w:val="0070C0"/>
              </w:rPr>
              <w:t>R4-2305500</w:t>
            </w:r>
          </w:p>
        </w:tc>
        <w:tc>
          <w:tcPr>
            <w:tcW w:w="1276" w:type="dxa"/>
          </w:tcPr>
          <w:p w14:paraId="5D7FE517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0E849C11" w14:textId="26B860F0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TR 38.897-020</w:t>
            </w:r>
          </w:p>
        </w:tc>
        <w:tc>
          <w:tcPr>
            <w:tcW w:w="1178" w:type="dxa"/>
          </w:tcPr>
          <w:p w14:paraId="0A6B9921" w14:textId="77777777" w:rsidR="004A0F9E" w:rsidRDefault="004A0F9E" w:rsidP="004A0F9E">
            <w:pPr>
              <w:snapToGrid w:val="0"/>
              <w:spacing w:after="0"/>
              <w:rPr>
                <w:color w:val="0070C0"/>
                <w:szCs w:val="16"/>
              </w:rPr>
            </w:pPr>
            <w:r w:rsidRPr="00AF0631">
              <w:rPr>
                <w:color w:val="0070C0"/>
                <w:szCs w:val="16"/>
              </w:rPr>
              <w:t>Huawei,</w:t>
            </w:r>
          </w:p>
          <w:p w14:paraId="1064038F" w14:textId="5CDE3478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HiSilicon</w:t>
            </w:r>
          </w:p>
        </w:tc>
        <w:tc>
          <w:tcPr>
            <w:tcW w:w="2628" w:type="dxa"/>
          </w:tcPr>
          <w:p w14:paraId="67E92E15" w14:textId="08E54ED7" w:rsidR="004A0F9E" w:rsidRDefault="000E02EC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color w:val="1F497D"/>
                <w:sz w:val="21"/>
                <w:szCs w:val="21"/>
                <w:lang w:eastAsia="ja-JP"/>
              </w:rPr>
              <w:t>Email approved</w:t>
            </w:r>
          </w:p>
        </w:tc>
        <w:tc>
          <w:tcPr>
            <w:tcW w:w="1843" w:type="dxa"/>
          </w:tcPr>
          <w:p w14:paraId="7799D11D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  <w:tr w:rsidR="004A0F9E" w14:paraId="0E872073" w14:textId="77777777">
        <w:tc>
          <w:tcPr>
            <w:tcW w:w="1560" w:type="dxa"/>
          </w:tcPr>
          <w:p w14:paraId="688441D2" w14:textId="4D42380E" w:rsidR="004A0F9E" w:rsidRDefault="00B027F6" w:rsidP="004A0F9E">
            <w:pPr>
              <w:spacing w:after="120"/>
              <w:rPr>
                <w:rFonts w:eastAsiaTheme="minorEastAsia"/>
                <w:color w:val="0070C0"/>
                <w:lang w:eastAsia="zh-CN"/>
              </w:rPr>
            </w:pPr>
            <w:hyperlink r:id="rId21" w:history="1">
              <w:r w:rsidR="004A0F9E" w:rsidRPr="00AF0631">
                <w:rPr>
                  <w:rStyle w:val="af7"/>
                  <w:color w:val="0070C0"/>
                  <w:u w:val="none"/>
                </w:rPr>
                <w:t>R4-2305692</w:t>
              </w:r>
            </w:hyperlink>
          </w:p>
        </w:tc>
        <w:tc>
          <w:tcPr>
            <w:tcW w:w="1276" w:type="dxa"/>
          </w:tcPr>
          <w:p w14:paraId="34DE01A3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  <w:tc>
          <w:tcPr>
            <w:tcW w:w="2714" w:type="dxa"/>
          </w:tcPr>
          <w:p w14:paraId="43F196B7" w14:textId="006D47B5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Missing general and specific requirements for PC1.5 intra-band ULCA UL configuration request for inter-band HPUE</w:t>
            </w:r>
          </w:p>
        </w:tc>
        <w:tc>
          <w:tcPr>
            <w:tcW w:w="1178" w:type="dxa"/>
          </w:tcPr>
          <w:p w14:paraId="262FD5C8" w14:textId="7B649D54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Skyworks Solutions Inc.</w:t>
            </w:r>
          </w:p>
        </w:tc>
        <w:tc>
          <w:tcPr>
            <w:tcW w:w="2628" w:type="dxa"/>
          </w:tcPr>
          <w:p w14:paraId="14291155" w14:textId="5DF490A8" w:rsidR="004A0F9E" w:rsidRDefault="004A0F9E" w:rsidP="004A0F9E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rFonts w:eastAsiaTheme="minorEastAsia"/>
                <w:color w:val="0070C0"/>
                <w:lang w:val="en-US" w:eastAsia="zh-CN"/>
              </w:rPr>
              <w:t>Noted</w:t>
            </w:r>
          </w:p>
        </w:tc>
        <w:tc>
          <w:tcPr>
            <w:tcW w:w="1843" w:type="dxa"/>
          </w:tcPr>
          <w:p w14:paraId="068A9BC9" w14:textId="77777777" w:rsidR="004A0F9E" w:rsidRDefault="004A0F9E" w:rsidP="004A0F9E">
            <w:pPr>
              <w:spacing w:after="120"/>
              <w:rPr>
                <w:rFonts w:eastAsiaTheme="minorEastAsia"/>
                <w:i/>
                <w:color w:val="0070C0"/>
                <w:lang w:val="en-US" w:eastAsia="zh-CN"/>
              </w:rPr>
            </w:pPr>
          </w:p>
        </w:tc>
      </w:tr>
    </w:tbl>
    <w:p w14:paraId="394BA3CE" w14:textId="77777777" w:rsidR="00DA7C9D" w:rsidRDefault="00DA7C9D">
      <w:pPr>
        <w:rPr>
          <w:lang w:eastAsia="ja-JP"/>
        </w:rPr>
      </w:pPr>
    </w:p>
    <w:p w14:paraId="25D7F107" w14:textId="77777777" w:rsidR="00DA7C9D" w:rsidRDefault="001B45F7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Notes:</w:t>
      </w:r>
    </w:p>
    <w:p w14:paraId="68464F31" w14:textId="77777777" w:rsidR="00DA7C9D" w:rsidRDefault="001B45F7">
      <w:pPr>
        <w:pStyle w:val="afc"/>
        <w:numPr>
          <w:ilvl w:val="0"/>
          <w:numId w:val="5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Please include the summary of recommendations for all tdocs across all sub-topics incl. existing and new tdocs.</w:t>
      </w:r>
    </w:p>
    <w:p w14:paraId="6C58E6BC" w14:textId="77777777" w:rsidR="00DA7C9D" w:rsidRDefault="001B45F7">
      <w:pPr>
        <w:pStyle w:val="afc"/>
        <w:numPr>
          <w:ilvl w:val="0"/>
          <w:numId w:val="5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2998B5A1" w14:textId="77777777" w:rsidR="00DA7C9D" w:rsidRDefault="001B45F7">
      <w:pPr>
        <w:pStyle w:val="afc"/>
        <w:numPr>
          <w:ilvl w:val="1"/>
          <w:numId w:val="5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627CBABA" w14:textId="77777777" w:rsidR="00DA7C9D" w:rsidRDefault="001B45F7">
      <w:pPr>
        <w:pStyle w:val="afc"/>
        <w:numPr>
          <w:ilvl w:val="1"/>
          <w:numId w:val="5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lastRenderedPageBreak/>
        <w:t>Other documents: Agreeable, Revised, Noted</w:t>
      </w:r>
    </w:p>
    <w:p w14:paraId="66145838" w14:textId="77777777" w:rsidR="00DA7C9D" w:rsidRDefault="001B45F7">
      <w:pPr>
        <w:pStyle w:val="afc"/>
        <w:numPr>
          <w:ilvl w:val="0"/>
          <w:numId w:val="5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For new LS documents, please include information on To/Cc WGs in the comments column</w:t>
      </w:r>
    </w:p>
    <w:p w14:paraId="358956B4" w14:textId="77777777" w:rsidR="00DA7C9D" w:rsidRDefault="001B45F7">
      <w:pPr>
        <w:pStyle w:val="afc"/>
        <w:numPr>
          <w:ilvl w:val="0"/>
          <w:numId w:val="5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</w:p>
    <w:p w14:paraId="70D0029E" w14:textId="77777777" w:rsidR="00DA7C9D" w:rsidRDefault="00DA7C9D">
      <w:pPr>
        <w:rPr>
          <w:rFonts w:eastAsiaTheme="minorEastAsia"/>
          <w:color w:val="0070C0"/>
          <w:lang w:val="en-US" w:eastAsia="zh-CN"/>
        </w:rPr>
      </w:pPr>
    </w:p>
    <w:p w14:paraId="77014F52" w14:textId="77777777" w:rsidR="00DA7C9D" w:rsidRDefault="001B45F7">
      <w:pPr>
        <w:pStyle w:val="2"/>
      </w:pPr>
      <w:r>
        <w:t xml:space="preserve">2nd </w:t>
      </w:r>
      <w:r>
        <w:rPr>
          <w:rFonts w:hint="eastAsia"/>
        </w:rPr>
        <w:t xml:space="preserve">round </w:t>
      </w:r>
    </w:p>
    <w:p w14:paraId="084CFA99" w14:textId="77777777" w:rsidR="00DA7C9D" w:rsidRDefault="00DA7C9D">
      <w:pPr>
        <w:rPr>
          <w:lang w:val="en-US" w:eastAsia="ja-JP"/>
        </w:rPr>
      </w:pPr>
    </w:p>
    <w:tbl>
      <w:tblPr>
        <w:tblStyle w:val="af3"/>
        <w:tblW w:w="9923" w:type="dxa"/>
        <w:tblInd w:w="562" w:type="dxa"/>
        <w:tblLook w:val="04A0" w:firstRow="1" w:lastRow="0" w:firstColumn="1" w:lastColumn="0" w:noHBand="0" w:noVBand="1"/>
      </w:tblPr>
      <w:tblGrid>
        <w:gridCol w:w="916"/>
        <w:gridCol w:w="1557"/>
        <w:gridCol w:w="2121"/>
        <w:gridCol w:w="1144"/>
        <w:gridCol w:w="2063"/>
        <w:gridCol w:w="2122"/>
      </w:tblGrid>
      <w:tr w:rsidR="00DA7C9D" w14:paraId="107552BC" w14:textId="77777777" w:rsidTr="00DD1E1B">
        <w:tc>
          <w:tcPr>
            <w:tcW w:w="284" w:type="dxa"/>
          </w:tcPr>
          <w:p w14:paraId="0C36722A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Tdoc number</w:t>
            </w:r>
          </w:p>
        </w:tc>
        <w:tc>
          <w:tcPr>
            <w:tcW w:w="1701" w:type="dxa"/>
          </w:tcPr>
          <w:p w14:paraId="1FC659AD" w14:textId="77777777" w:rsidR="00DA7C9D" w:rsidRDefault="001B45F7">
            <w:pPr>
              <w:spacing w:after="120"/>
              <w:rPr>
                <w:rFonts w:eastAsiaTheme="minorEastAsia"/>
                <w:b/>
                <w:bCs/>
                <w:color w:val="0070C0"/>
                <w:lang w:val="en-US" w:eastAsia="zh-CN"/>
              </w:rPr>
            </w:pP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>evised to</w:t>
            </w:r>
          </w:p>
        </w:tc>
        <w:tc>
          <w:tcPr>
            <w:tcW w:w="2289" w:type="dxa"/>
          </w:tcPr>
          <w:p w14:paraId="176AFFF7" w14:textId="77777777" w:rsidR="00DA7C9D" w:rsidRDefault="001B45F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Title</w:t>
            </w:r>
          </w:p>
        </w:tc>
        <w:tc>
          <w:tcPr>
            <w:tcW w:w="1178" w:type="dxa"/>
          </w:tcPr>
          <w:p w14:paraId="7EEA7075" w14:textId="77777777" w:rsidR="00DA7C9D" w:rsidRDefault="001B45F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Source</w:t>
            </w:r>
          </w:p>
        </w:tc>
        <w:tc>
          <w:tcPr>
            <w:tcW w:w="2138" w:type="dxa"/>
          </w:tcPr>
          <w:p w14:paraId="02E92E85" w14:textId="77777777" w:rsidR="00DA7C9D" w:rsidRDefault="001B45F7">
            <w:pPr>
              <w:spacing w:after="120"/>
              <w:rPr>
                <w:rFonts w:eastAsia="MS Mincho"/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R</w:t>
            </w:r>
            <w:r>
              <w:rPr>
                <w:rFonts w:eastAsiaTheme="minorEastAsia" w:hint="eastAsia"/>
                <w:b/>
                <w:bCs/>
                <w:color w:val="0070C0"/>
                <w:lang w:val="en-US" w:eastAsia="zh-CN"/>
              </w:rPr>
              <w:t>ecommendation</w:t>
            </w:r>
            <w:r>
              <w:rPr>
                <w:rFonts w:eastAsiaTheme="minorEastAsia"/>
                <w:b/>
                <w:bCs/>
                <w:color w:val="0070C0"/>
                <w:lang w:val="en-US" w:eastAsia="zh-CN"/>
              </w:rPr>
              <w:t xml:space="preserve">  </w:t>
            </w:r>
          </w:p>
        </w:tc>
        <w:tc>
          <w:tcPr>
            <w:tcW w:w="2333" w:type="dxa"/>
          </w:tcPr>
          <w:p w14:paraId="46AA5B17" w14:textId="77777777" w:rsidR="00DA7C9D" w:rsidRDefault="001B45F7">
            <w:pPr>
              <w:spacing w:after="120"/>
              <w:rPr>
                <w:b/>
                <w:bCs/>
                <w:color w:val="0070C0"/>
                <w:lang w:val="en-US" w:eastAsia="zh-CN"/>
              </w:rPr>
            </w:pPr>
            <w:r>
              <w:rPr>
                <w:b/>
                <w:bCs/>
                <w:color w:val="0070C0"/>
                <w:lang w:val="en-US" w:eastAsia="zh-CN"/>
              </w:rPr>
              <w:t>Comments</w:t>
            </w:r>
          </w:p>
        </w:tc>
      </w:tr>
      <w:tr w:rsidR="000E02EC" w14:paraId="044FE8DC" w14:textId="77777777" w:rsidTr="00DD1E1B">
        <w:tc>
          <w:tcPr>
            <w:tcW w:w="284" w:type="dxa"/>
          </w:tcPr>
          <w:p w14:paraId="7FF3A473" w14:textId="116E0484" w:rsidR="000E02EC" w:rsidRDefault="000E02EC" w:rsidP="000E02E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0E02EC">
              <w:rPr>
                <w:rFonts w:eastAsiaTheme="minorEastAsia"/>
                <w:color w:val="0070C0"/>
                <w:lang w:val="en-US" w:eastAsia="zh-CN"/>
              </w:rPr>
              <w:t>R4-2306540</w:t>
            </w:r>
          </w:p>
        </w:tc>
        <w:tc>
          <w:tcPr>
            <w:tcW w:w="1701" w:type="dxa"/>
          </w:tcPr>
          <w:p w14:paraId="40F8CBC9" w14:textId="77777777" w:rsidR="000E02EC" w:rsidRDefault="000E02EC" w:rsidP="000E02E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</w:p>
        </w:tc>
        <w:tc>
          <w:tcPr>
            <w:tcW w:w="2289" w:type="dxa"/>
          </w:tcPr>
          <w:p w14:paraId="23AEA92D" w14:textId="300F95C0" w:rsidR="000E02EC" w:rsidRDefault="000E02EC" w:rsidP="000E02E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Draft CR on TS38.101-1 Addition of</w:t>
            </w:r>
            <w:r>
              <w:rPr>
                <w:color w:val="0070C0"/>
                <w:szCs w:val="16"/>
              </w:rPr>
              <w:t xml:space="preserve"> </w:t>
            </w:r>
            <w:r w:rsidRPr="00AF0631">
              <w:rPr>
                <w:color w:val="0070C0"/>
                <w:szCs w:val="16"/>
              </w:rPr>
              <w:t>intra-band CA Combinations</w:t>
            </w:r>
          </w:p>
        </w:tc>
        <w:tc>
          <w:tcPr>
            <w:tcW w:w="1178" w:type="dxa"/>
          </w:tcPr>
          <w:p w14:paraId="0BC378F1" w14:textId="77777777" w:rsidR="000E02EC" w:rsidRDefault="000E02EC" w:rsidP="000E02EC">
            <w:pPr>
              <w:spacing w:after="0"/>
              <w:rPr>
                <w:color w:val="0070C0"/>
                <w:szCs w:val="16"/>
              </w:rPr>
            </w:pPr>
            <w:r w:rsidRPr="00AF0631">
              <w:rPr>
                <w:color w:val="0070C0"/>
                <w:szCs w:val="16"/>
              </w:rPr>
              <w:t>Huawei,</w:t>
            </w:r>
          </w:p>
          <w:p w14:paraId="7E9CDDF0" w14:textId="650364E7" w:rsidR="000E02EC" w:rsidRDefault="000E02EC" w:rsidP="000E02E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AF0631">
              <w:rPr>
                <w:color w:val="0070C0"/>
                <w:szCs w:val="16"/>
              </w:rPr>
              <w:t>HiSilicon</w:t>
            </w:r>
          </w:p>
        </w:tc>
        <w:tc>
          <w:tcPr>
            <w:tcW w:w="2138" w:type="dxa"/>
          </w:tcPr>
          <w:p w14:paraId="62FB4209" w14:textId="1BF6F247" w:rsidR="000E02EC" w:rsidRDefault="000E02EC" w:rsidP="000E02E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 w:rsidRPr="000E02EC">
              <w:rPr>
                <w:rFonts w:eastAsiaTheme="minorEastAsia"/>
                <w:color w:val="0070C0"/>
                <w:lang w:val="en-US" w:eastAsia="zh-CN"/>
              </w:rPr>
              <w:t>Endorse</w:t>
            </w:r>
            <w:r>
              <w:rPr>
                <w:rFonts w:eastAsiaTheme="minorEastAsia"/>
                <w:color w:val="0070C0"/>
                <w:lang w:val="en-US" w:eastAsia="zh-CN"/>
              </w:rPr>
              <w:t>d</w:t>
            </w:r>
          </w:p>
        </w:tc>
        <w:tc>
          <w:tcPr>
            <w:tcW w:w="2333" w:type="dxa"/>
          </w:tcPr>
          <w:p w14:paraId="5C214B3A" w14:textId="14B8037F" w:rsidR="000E02EC" w:rsidRDefault="00DD1E1B" w:rsidP="000E02EC">
            <w:pPr>
              <w:spacing w:after="120"/>
              <w:rPr>
                <w:rFonts w:eastAsiaTheme="minorEastAsia"/>
                <w:color w:val="0070C0"/>
                <w:lang w:val="en-US" w:eastAsia="zh-CN"/>
              </w:rPr>
            </w:pPr>
            <w:r>
              <w:rPr>
                <w:rFonts w:eastAsiaTheme="minorEastAsia"/>
                <w:color w:val="0070C0"/>
                <w:lang w:val="en-US" w:eastAsia="zh-CN"/>
              </w:rPr>
              <w:t>M</w:t>
            </w:r>
            <w:r w:rsidRPr="009375A5">
              <w:rPr>
                <w:rFonts w:eastAsiaTheme="minorEastAsia"/>
                <w:color w:val="0070C0"/>
                <w:lang w:val="en-US" w:eastAsia="zh-CN"/>
              </w:rPr>
              <w:t xml:space="preserve">erge </w:t>
            </w:r>
            <w:hyperlink r:id="rId22" w:history="1">
              <w:r w:rsidRPr="00AF0631">
                <w:rPr>
                  <w:rStyle w:val="af7"/>
                  <w:color w:val="0070C0"/>
                  <w:u w:val="none"/>
                </w:rPr>
                <w:t>R4-2305495</w:t>
              </w:r>
            </w:hyperlink>
            <w:r w:rsidRPr="009375A5">
              <w:rPr>
                <w:rFonts w:eastAsiaTheme="minorEastAsia"/>
                <w:color w:val="0070C0"/>
                <w:lang w:val="en-US" w:eastAsia="zh-CN"/>
              </w:rPr>
              <w:t xml:space="preserve"> with </w:t>
            </w:r>
            <w:hyperlink r:id="rId23" w:history="1">
              <w:r w:rsidRPr="00AF0631">
                <w:rPr>
                  <w:rStyle w:val="af7"/>
                  <w:color w:val="0070C0"/>
                  <w:u w:val="none"/>
                </w:rPr>
                <w:t>R4-230549</w:t>
              </w:r>
            </w:hyperlink>
            <w:r>
              <w:rPr>
                <w:color w:val="0070C0"/>
              </w:rPr>
              <w:t>6</w:t>
            </w:r>
          </w:p>
        </w:tc>
      </w:tr>
    </w:tbl>
    <w:p w14:paraId="1D6E3000" w14:textId="77777777" w:rsidR="00DA7C9D" w:rsidRDefault="00DA7C9D">
      <w:pPr>
        <w:rPr>
          <w:rFonts w:eastAsiaTheme="minorEastAsia"/>
          <w:color w:val="0070C0"/>
          <w:lang w:val="en-US" w:eastAsia="zh-CN"/>
        </w:rPr>
      </w:pPr>
    </w:p>
    <w:p w14:paraId="2734335D" w14:textId="77777777" w:rsidR="00DA7C9D" w:rsidRDefault="001B45F7">
      <w:pPr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Notes:</w:t>
      </w:r>
    </w:p>
    <w:p w14:paraId="18A33594" w14:textId="77777777" w:rsidR="00DA7C9D" w:rsidRDefault="001B45F7">
      <w:pPr>
        <w:pStyle w:val="afc"/>
        <w:numPr>
          <w:ilvl w:val="0"/>
          <w:numId w:val="6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Please include the summary of recommendations for all tdocs across all sub-topics.</w:t>
      </w:r>
    </w:p>
    <w:p w14:paraId="484B2A7C" w14:textId="77777777" w:rsidR="00DA7C9D" w:rsidRDefault="001B45F7">
      <w:pPr>
        <w:pStyle w:val="afc"/>
        <w:numPr>
          <w:ilvl w:val="0"/>
          <w:numId w:val="6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 xml:space="preserve">For the Recommendation column please include one of the following: </w:t>
      </w:r>
    </w:p>
    <w:p w14:paraId="06A9A7F9" w14:textId="77777777" w:rsidR="00DA7C9D" w:rsidRDefault="001B45F7">
      <w:pPr>
        <w:pStyle w:val="afc"/>
        <w:numPr>
          <w:ilvl w:val="1"/>
          <w:numId w:val="6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CRs/TPs: Agreeable, Revised, Merged, Postponed, Not Pursued</w:t>
      </w:r>
    </w:p>
    <w:p w14:paraId="359DB587" w14:textId="77777777" w:rsidR="00DA7C9D" w:rsidRDefault="001B45F7">
      <w:pPr>
        <w:pStyle w:val="afc"/>
        <w:numPr>
          <w:ilvl w:val="1"/>
          <w:numId w:val="6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Other documents: Agreeable, Revised, Noted</w:t>
      </w:r>
    </w:p>
    <w:p w14:paraId="7E49CD1D" w14:textId="77777777" w:rsidR="00DA7C9D" w:rsidRDefault="001B45F7">
      <w:pPr>
        <w:pStyle w:val="afc"/>
        <w:numPr>
          <w:ilvl w:val="0"/>
          <w:numId w:val="6"/>
        </w:numPr>
        <w:ind w:firstLineChars="0"/>
        <w:rPr>
          <w:rFonts w:eastAsiaTheme="minorEastAsia"/>
          <w:color w:val="0070C0"/>
          <w:lang w:val="en-US" w:eastAsia="zh-CN"/>
        </w:rPr>
      </w:pPr>
      <w:r>
        <w:rPr>
          <w:rFonts w:eastAsiaTheme="minorEastAsia"/>
          <w:color w:val="0070C0"/>
          <w:lang w:val="en-US" w:eastAsia="zh-CN"/>
        </w:rPr>
        <w:t>Do not include hyper-links in the documents</w:t>
      </w:r>
      <w:bookmarkStart w:id="4" w:name="_GoBack"/>
      <w:bookmarkEnd w:id="4"/>
    </w:p>
    <w:sectPr w:rsidR="00DA7C9D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AF6924" w14:textId="77777777" w:rsidR="00B027F6" w:rsidRDefault="00B027F6">
      <w:pPr>
        <w:spacing w:after="0"/>
      </w:pPr>
      <w:r>
        <w:separator/>
      </w:r>
    </w:p>
  </w:endnote>
  <w:endnote w:type="continuationSeparator" w:id="0">
    <w:p w14:paraId="56145425" w14:textId="77777777" w:rsidR="00B027F6" w:rsidRDefault="00B027F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A9B411" w14:textId="77777777" w:rsidR="00B027F6" w:rsidRDefault="00B027F6">
      <w:pPr>
        <w:spacing w:after="0"/>
      </w:pPr>
      <w:r>
        <w:separator/>
      </w:r>
    </w:p>
  </w:footnote>
  <w:footnote w:type="continuationSeparator" w:id="0">
    <w:p w14:paraId="122038D7" w14:textId="77777777" w:rsidR="00B027F6" w:rsidRDefault="00B027F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E4D29"/>
    <w:multiLevelType w:val="multilevel"/>
    <w:tmpl w:val="092E4D29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52A7A"/>
    <w:multiLevelType w:val="multilevel"/>
    <w:tmpl w:val="1AC52A7A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C775D8"/>
    <w:multiLevelType w:val="multilevel"/>
    <w:tmpl w:val="1EC775D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8A7D8B"/>
    <w:multiLevelType w:val="multilevel"/>
    <w:tmpl w:val="338A7D8B"/>
    <w:lvl w:ilvl="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D37A3D"/>
    <w:multiLevelType w:val="multilevel"/>
    <w:tmpl w:val="3AD37A3D"/>
    <w:lvl w:ilvl="0"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265"/>
    <w:rsid w:val="0000223C"/>
    <w:rsid w:val="00004165"/>
    <w:rsid w:val="00020C56"/>
    <w:rsid w:val="00026ACC"/>
    <w:rsid w:val="0003171D"/>
    <w:rsid w:val="00031C1D"/>
    <w:rsid w:val="0003399B"/>
    <w:rsid w:val="00035C50"/>
    <w:rsid w:val="000457A1"/>
    <w:rsid w:val="00050001"/>
    <w:rsid w:val="00052041"/>
    <w:rsid w:val="0005326A"/>
    <w:rsid w:val="00056CBF"/>
    <w:rsid w:val="0006266D"/>
    <w:rsid w:val="00065506"/>
    <w:rsid w:val="0007382E"/>
    <w:rsid w:val="000766E1"/>
    <w:rsid w:val="000776CA"/>
    <w:rsid w:val="00077FF6"/>
    <w:rsid w:val="00080D82"/>
    <w:rsid w:val="00081692"/>
    <w:rsid w:val="00082C46"/>
    <w:rsid w:val="00085A0E"/>
    <w:rsid w:val="00087548"/>
    <w:rsid w:val="00087BA7"/>
    <w:rsid w:val="00093E7E"/>
    <w:rsid w:val="000A1830"/>
    <w:rsid w:val="000A4121"/>
    <w:rsid w:val="000A4AA3"/>
    <w:rsid w:val="000A550E"/>
    <w:rsid w:val="000B0960"/>
    <w:rsid w:val="000B1A55"/>
    <w:rsid w:val="000B20BB"/>
    <w:rsid w:val="000B2EF6"/>
    <w:rsid w:val="000B2FA6"/>
    <w:rsid w:val="000B4AA0"/>
    <w:rsid w:val="000C2553"/>
    <w:rsid w:val="000C38C3"/>
    <w:rsid w:val="000C4549"/>
    <w:rsid w:val="000D09FD"/>
    <w:rsid w:val="000D19DE"/>
    <w:rsid w:val="000D44FB"/>
    <w:rsid w:val="000D574B"/>
    <w:rsid w:val="000D6CFC"/>
    <w:rsid w:val="000E02EC"/>
    <w:rsid w:val="000E40F2"/>
    <w:rsid w:val="000E537B"/>
    <w:rsid w:val="000E57D0"/>
    <w:rsid w:val="000E7858"/>
    <w:rsid w:val="000F39CA"/>
    <w:rsid w:val="00106509"/>
    <w:rsid w:val="00107927"/>
    <w:rsid w:val="00110E26"/>
    <w:rsid w:val="00111321"/>
    <w:rsid w:val="001128E7"/>
    <w:rsid w:val="00117BD6"/>
    <w:rsid w:val="001206C2"/>
    <w:rsid w:val="00121978"/>
    <w:rsid w:val="00123422"/>
    <w:rsid w:val="00124B6A"/>
    <w:rsid w:val="00130462"/>
    <w:rsid w:val="00136D4C"/>
    <w:rsid w:val="00142538"/>
    <w:rsid w:val="00142BB9"/>
    <w:rsid w:val="00144F96"/>
    <w:rsid w:val="00151EAC"/>
    <w:rsid w:val="00153528"/>
    <w:rsid w:val="00154E68"/>
    <w:rsid w:val="00162548"/>
    <w:rsid w:val="00172183"/>
    <w:rsid w:val="001751AB"/>
    <w:rsid w:val="00175A3F"/>
    <w:rsid w:val="00180E09"/>
    <w:rsid w:val="00183D4C"/>
    <w:rsid w:val="00183F6D"/>
    <w:rsid w:val="0018670E"/>
    <w:rsid w:val="0019219A"/>
    <w:rsid w:val="00195077"/>
    <w:rsid w:val="001A0065"/>
    <w:rsid w:val="001A033F"/>
    <w:rsid w:val="001A08AA"/>
    <w:rsid w:val="001A5903"/>
    <w:rsid w:val="001A59CB"/>
    <w:rsid w:val="001A7193"/>
    <w:rsid w:val="001B45F7"/>
    <w:rsid w:val="001B7991"/>
    <w:rsid w:val="001C091D"/>
    <w:rsid w:val="001C11D4"/>
    <w:rsid w:val="001C1409"/>
    <w:rsid w:val="001C2AE6"/>
    <w:rsid w:val="001C4A89"/>
    <w:rsid w:val="001C6177"/>
    <w:rsid w:val="001D0363"/>
    <w:rsid w:val="001D12B4"/>
    <w:rsid w:val="001D1B07"/>
    <w:rsid w:val="001D7D94"/>
    <w:rsid w:val="001E0A28"/>
    <w:rsid w:val="001E4218"/>
    <w:rsid w:val="001E6C4D"/>
    <w:rsid w:val="001F0B20"/>
    <w:rsid w:val="001F15D4"/>
    <w:rsid w:val="00200A62"/>
    <w:rsid w:val="0020292B"/>
    <w:rsid w:val="00203740"/>
    <w:rsid w:val="002138EA"/>
    <w:rsid w:val="002139EA"/>
    <w:rsid w:val="00213F84"/>
    <w:rsid w:val="00214FBD"/>
    <w:rsid w:val="00221E08"/>
    <w:rsid w:val="0022285A"/>
    <w:rsid w:val="00222897"/>
    <w:rsid w:val="00222B0C"/>
    <w:rsid w:val="00235394"/>
    <w:rsid w:val="00235577"/>
    <w:rsid w:val="002371B2"/>
    <w:rsid w:val="002435CA"/>
    <w:rsid w:val="0024469F"/>
    <w:rsid w:val="00250B5B"/>
    <w:rsid w:val="00252DB8"/>
    <w:rsid w:val="002537BC"/>
    <w:rsid w:val="00255C58"/>
    <w:rsid w:val="00260EC7"/>
    <w:rsid w:val="00261539"/>
    <w:rsid w:val="0026179F"/>
    <w:rsid w:val="002666AE"/>
    <w:rsid w:val="00272C42"/>
    <w:rsid w:val="00274E1A"/>
    <w:rsid w:val="00274E25"/>
    <w:rsid w:val="002775B1"/>
    <w:rsid w:val="002775B9"/>
    <w:rsid w:val="002811C4"/>
    <w:rsid w:val="00282213"/>
    <w:rsid w:val="002822E2"/>
    <w:rsid w:val="00284016"/>
    <w:rsid w:val="002858BF"/>
    <w:rsid w:val="002939AF"/>
    <w:rsid w:val="00294491"/>
    <w:rsid w:val="00294BDE"/>
    <w:rsid w:val="002A0CED"/>
    <w:rsid w:val="002A4CD0"/>
    <w:rsid w:val="002A7DA6"/>
    <w:rsid w:val="002B516C"/>
    <w:rsid w:val="002B5E1D"/>
    <w:rsid w:val="002B60C1"/>
    <w:rsid w:val="002C4B52"/>
    <w:rsid w:val="002D03E5"/>
    <w:rsid w:val="002D36EB"/>
    <w:rsid w:val="002D6BDF"/>
    <w:rsid w:val="002E2CE9"/>
    <w:rsid w:val="002E3BF7"/>
    <w:rsid w:val="002E403E"/>
    <w:rsid w:val="002E4C74"/>
    <w:rsid w:val="002E56C2"/>
    <w:rsid w:val="002F158C"/>
    <w:rsid w:val="002F4093"/>
    <w:rsid w:val="002F41DE"/>
    <w:rsid w:val="002F5636"/>
    <w:rsid w:val="00300D4E"/>
    <w:rsid w:val="0030177B"/>
    <w:rsid w:val="003022A5"/>
    <w:rsid w:val="00307E51"/>
    <w:rsid w:val="00311363"/>
    <w:rsid w:val="00315867"/>
    <w:rsid w:val="00321150"/>
    <w:rsid w:val="00324AB7"/>
    <w:rsid w:val="00325677"/>
    <w:rsid w:val="003260D7"/>
    <w:rsid w:val="00336697"/>
    <w:rsid w:val="003418CB"/>
    <w:rsid w:val="00355873"/>
    <w:rsid w:val="0035660F"/>
    <w:rsid w:val="003628B9"/>
    <w:rsid w:val="00362D8F"/>
    <w:rsid w:val="00367724"/>
    <w:rsid w:val="003710BA"/>
    <w:rsid w:val="003770F6"/>
    <w:rsid w:val="00383E37"/>
    <w:rsid w:val="00393042"/>
    <w:rsid w:val="00394AD5"/>
    <w:rsid w:val="0039642D"/>
    <w:rsid w:val="003A2E40"/>
    <w:rsid w:val="003B0158"/>
    <w:rsid w:val="003B40B6"/>
    <w:rsid w:val="003B45DE"/>
    <w:rsid w:val="003B56DB"/>
    <w:rsid w:val="003B755E"/>
    <w:rsid w:val="003C228E"/>
    <w:rsid w:val="003C51E7"/>
    <w:rsid w:val="003C6893"/>
    <w:rsid w:val="003C6DE2"/>
    <w:rsid w:val="003D1EFD"/>
    <w:rsid w:val="003D28BF"/>
    <w:rsid w:val="003D4215"/>
    <w:rsid w:val="003D4C47"/>
    <w:rsid w:val="003D7719"/>
    <w:rsid w:val="003E40EE"/>
    <w:rsid w:val="003F1C1B"/>
    <w:rsid w:val="003F3A2F"/>
    <w:rsid w:val="00401144"/>
    <w:rsid w:val="00404831"/>
    <w:rsid w:val="00407661"/>
    <w:rsid w:val="00410314"/>
    <w:rsid w:val="00412063"/>
    <w:rsid w:val="00412EB1"/>
    <w:rsid w:val="00413DDE"/>
    <w:rsid w:val="00414118"/>
    <w:rsid w:val="00416084"/>
    <w:rsid w:val="00424F8C"/>
    <w:rsid w:val="00426275"/>
    <w:rsid w:val="004271BA"/>
    <w:rsid w:val="00430497"/>
    <w:rsid w:val="00430EA5"/>
    <w:rsid w:val="00434DC1"/>
    <w:rsid w:val="004350F4"/>
    <w:rsid w:val="004412A0"/>
    <w:rsid w:val="00442337"/>
    <w:rsid w:val="00444A9B"/>
    <w:rsid w:val="00446408"/>
    <w:rsid w:val="00450F27"/>
    <w:rsid w:val="004510E5"/>
    <w:rsid w:val="00454DA5"/>
    <w:rsid w:val="00456A75"/>
    <w:rsid w:val="00461147"/>
    <w:rsid w:val="00461E39"/>
    <w:rsid w:val="00462D3A"/>
    <w:rsid w:val="00463521"/>
    <w:rsid w:val="00467850"/>
    <w:rsid w:val="00471125"/>
    <w:rsid w:val="0047437A"/>
    <w:rsid w:val="00480E42"/>
    <w:rsid w:val="00484C5D"/>
    <w:rsid w:val="0048543E"/>
    <w:rsid w:val="004868C1"/>
    <w:rsid w:val="0048750F"/>
    <w:rsid w:val="004A0628"/>
    <w:rsid w:val="004A0F9E"/>
    <w:rsid w:val="004A17E9"/>
    <w:rsid w:val="004A495F"/>
    <w:rsid w:val="004A7544"/>
    <w:rsid w:val="004B6B0F"/>
    <w:rsid w:val="004C54E5"/>
    <w:rsid w:val="004C7DC8"/>
    <w:rsid w:val="004D21B0"/>
    <w:rsid w:val="004D737D"/>
    <w:rsid w:val="004E2659"/>
    <w:rsid w:val="004E39EE"/>
    <w:rsid w:val="004E475C"/>
    <w:rsid w:val="004E56E0"/>
    <w:rsid w:val="004E7329"/>
    <w:rsid w:val="004F2CB0"/>
    <w:rsid w:val="005017F7"/>
    <w:rsid w:val="00501FA7"/>
    <w:rsid w:val="005034DC"/>
    <w:rsid w:val="00505BFA"/>
    <w:rsid w:val="005071B4"/>
    <w:rsid w:val="00507687"/>
    <w:rsid w:val="005117A9"/>
    <w:rsid w:val="00511F57"/>
    <w:rsid w:val="00515CBE"/>
    <w:rsid w:val="00515E2B"/>
    <w:rsid w:val="00522A7E"/>
    <w:rsid w:val="00522F20"/>
    <w:rsid w:val="005308DB"/>
    <w:rsid w:val="00530A2E"/>
    <w:rsid w:val="00530FBE"/>
    <w:rsid w:val="00533159"/>
    <w:rsid w:val="005339DB"/>
    <w:rsid w:val="00534C89"/>
    <w:rsid w:val="00541573"/>
    <w:rsid w:val="00542EFA"/>
    <w:rsid w:val="0054348A"/>
    <w:rsid w:val="00543D54"/>
    <w:rsid w:val="00547613"/>
    <w:rsid w:val="00566DF2"/>
    <w:rsid w:val="00571777"/>
    <w:rsid w:val="00580FF5"/>
    <w:rsid w:val="0058519C"/>
    <w:rsid w:val="0059149A"/>
    <w:rsid w:val="005956EE"/>
    <w:rsid w:val="005A083E"/>
    <w:rsid w:val="005B4802"/>
    <w:rsid w:val="005C1EA6"/>
    <w:rsid w:val="005C5250"/>
    <w:rsid w:val="005D0B99"/>
    <w:rsid w:val="005D308E"/>
    <w:rsid w:val="005D3A48"/>
    <w:rsid w:val="005D7AF8"/>
    <w:rsid w:val="005E17BF"/>
    <w:rsid w:val="005E366A"/>
    <w:rsid w:val="005F2145"/>
    <w:rsid w:val="005F39B0"/>
    <w:rsid w:val="005F3EE2"/>
    <w:rsid w:val="006016E1"/>
    <w:rsid w:val="00602D27"/>
    <w:rsid w:val="006144A1"/>
    <w:rsid w:val="00615EBB"/>
    <w:rsid w:val="00616096"/>
    <w:rsid w:val="006160A2"/>
    <w:rsid w:val="006302AA"/>
    <w:rsid w:val="006363BD"/>
    <w:rsid w:val="006412DC"/>
    <w:rsid w:val="006418C7"/>
    <w:rsid w:val="00642BC6"/>
    <w:rsid w:val="00644790"/>
    <w:rsid w:val="006501AF"/>
    <w:rsid w:val="00650DDE"/>
    <w:rsid w:val="00653BCF"/>
    <w:rsid w:val="0065505B"/>
    <w:rsid w:val="006670AC"/>
    <w:rsid w:val="00672307"/>
    <w:rsid w:val="006771CE"/>
    <w:rsid w:val="006808C6"/>
    <w:rsid w:val="00682668"/>
    <w:rsid w:val="00692A68"/>
    <w:rsid w:val="00695D85"/>
    <w:rsid w:val="00696BCC"/>
    <w:rsid w:val="006A2FB0"/>
    <w:rsid w:val="006A30A2"/>
    <w:rsid w:val="006A6D23"/>
    <w:rsid w:val="006A7002"/>
    <w:rsid w:val="006B25DE"/>
    <w:rsid w:val="006C1C3B"/>
    <w:rsid w:val="006C4E43"/>
    <w:rsid w:val="006C643E"/>
    <w:rsid w:val="006D2932"/>
    <w:rsid w:val="006D3671"/>
    <w:rsid w:val="006D4176"/>
    <w:rsid w:val="006E0A73"/>
    <w:rsid w:val="006E0FEE"/>
    <w:rsid w:val="006E39BD"/>
    <w:rsid w:val="006E6C11"/>
    <w:rsid w:val="006F7C0C"/>
    <w:rsid w:val="00700755"/>
    <w:rsid w:val="00700CE1"/>
    <w:rsid w:val="0070646B"/>
    <w:rsid w:val="0071246E"/>
    <w:rsid w:val="007130A2"/>
    <w:rsid w:val="00715463"/>
    <w:rsid w:val="00730655"/>
    <w:rsid w:val="00731D77"/>
    <w:rsid w:val="00732360"/>
    <w:rsid w:val="0073390A"/>
    <w:rsid w:val="00734E64"/>
    <w:rsid w:val="00736B37"/>
    <w:rsid w:val="00740A35"/>
    <w:rsid w:val="00745149"/>
    <w:rsid w:val="007520B4"/>
    <w:rsid w:val="007655D5"/>
    <w:rsid w:val="0077326A"/>
    <w:rsid w:val="007763C1"/>
    <w:rsid w:val="00777E82"/>
    <w:rsid w:val="00781359"/>
    <w:rsid w:val="00786921"/>
    <w:rsid w:val="00790ACF"/>
    <w:rsid w:val="00791201"/>
    <w:rsid w:val="007947BE"/>
    <w:rsid w:val="0079752E"/>
    <w:rsid w:val="007A1E70"/>
    <w:rsid w:val="007A1EAA"/>
    <w:rsid w:val="007A2C5E"/>
    <w:rsid w:val="007A79FD"/>
    <w:rsid w:val="007B0B9D"/>
    <w:rsid w:val="007B26E3"/>
    <w:rsid w:val="007B5A43"/>
    <w:rsid w:val="007B709B"/>
    <w:rsid w:val="007C1343"/>
    <w:rsid w:val="007C5EF1"/>
    <w:rsid w:val="007C7BF5"/>
    <w:rsid w:val="007D19B7"/>
    <w:rsid w:val="007D75E5"/>
    <w:rsid w:val="007D773E"/>
    <w:rsid w:val="007E066E"/>
    <w:rsid w:val="007E1356"/>
    <w:rsid w:val="007E20FC"/>
    <w:rsid w:val="007E7062"/>
    <w:rsid w:val="007F0E1E"/>
    <w:rsid w:val="007F29A7"/>
    <w:rsid w:val="008004B4"/>
    <w:rsid w:val="00805BE8"/>
    <w:rsid w:val="00815855"/>
    <w:rsid w:val="00816078"/>
    <w:rsid w:val="008177E3"/>
    <w:rsid w:val="00823AA9"/>
    <w:rsid w:val="008255B9"/>
    <w:rsid w:val="00825CD8"/>
    <w:rsid w:val="00827324"/>
    <w:rsid w:val="008355EA"/>
    <w:rsid w:val="00837458"/>
    <w:rsid w:val="00837AAE"/>
    <w:rsid w:val="0084219E"/>
    <w:rsid w:val="008429AD"/>
    <w:rsid w:val="008429DB"/>
    <w:rsid w:val="00850C75"/>
    <w:rsid w:val="00850E39"/>
    <w:rsid w:val="0085477A"/>
    <w:rsid w:val="00855107"/>
    <w:rsid w:val="00855173"/>
    <w:rsid w:val="008557D9"/>
    <w:rsid w:val="00855BF7"/>
    <w:rsid w:val="00856214"/>
    <w:rsid w:val="00862089"/>
    <w:rsid w:val="00866D5B"/>
    <w:rsid w:val="00866FF5"/>
    <w:rsid w:val="0087332D"/>
    <w:rsid w:val="00873E1F"/>
    <w:rsid w:val="00874C16"/>
    <w:rsid w:val="00886D1F"/>
    <w:rsid w:val="00891EE1"/>
    <w:rsid w:val="00893987"/>
    <w:rsid w:val="008963EF"/>
    <w:rsid w:val="0089688E"/>
    <w:rsid w:val="008A1FBE"/>
    <w:rsid w:val="008B3194"/>
    <w:rsid w:val="008B4BE9"/>
    <w:rsid w:val="008B5AE7"/>
    <w:rsid w:val="008C60E9"/>
    <w:rsid w:val="008D1B7C"/>
    <w:rsid w:val="008D6657"/>
    <w:rsid w:val="008D6F21"/>
    <w:rsid w:val="008E1F60"/>
    <w:rsid w:val="008E307E"/>
    <w:rsid w:val="008F4DD1"/>
    <w:rsid w:val="008F6056"/>
    <w:rsid w:val="00902C07"/>
    <w:rsid w:val="00905804"/>
    <w:rsid w:val="009101E2"/>
    <w:rsid w:val="00915D73"/>
    <w:rsid w:val="00916077"/>
    <w:rsid w:val="009170A2"/>
    <w:rsid w:val="009208A6"/>
    <w:rsid w:val="00924514"/>
    <w:rsid w:val="00927316"/>
    <w:rsid w:val="0093133D"/>
    <w:rsid w:val="0093276D"/>
    <w:rsid w:val="00933D12"/>
    <w:rsid w:val="00937065"/>
    <w:rsid w:val="00940285"/>
    <w:rsid w:val="009415B0"/>
    <w:rsid w:val="00947E7E"/>
    <w:rsid w:val="0095139A"/>
    <w:rsid w:val="0095212C"/>
    <w:rsid w:val="00953E16"/>
    <w:rsid w:val="009542AC"/>
    <w:rsid w:val="00961BB2"/>
    <w:rsid w:val="00962108"/>
    <w:rsid w:val="009638D6"/>
    <w:rsid w:val="0097408E"/>
    <w:rsid w:val="00974BB2"/>
    <w:rsid w:val="00974FA7"/>
    <w:rsid w:val="009756E5"/>
    <w:rsid w:val="00977A8C"/>
    <w:rsid w:val="00983910"/>
    <w:rsid w:val="009912AC"/>
    <w:rsid w:val="009932AC"/>
    <w:rsid w:val="00994351"/>
    <w:rsid w:val="00996A8F"/>
    <w:rsid w:val="009A1DBF"/>
    <w:rsid w:val="009A5238"/>
    <w:rsid w:val="009A5D19"/>
    <w:rsid w:val="009A68E6"/>
    <w:rsid w:val="009A7598"/>
    <w:rsid w:val="009B1DF8"/>
    <w:rsid w:val="009B2081"/>
    <w:rsid w:val="009B3D20"/>
    <w:rsid w:val="009B5418"/>
    <w:rsid w:val="009C0647"/>
    <w:rsid w:val="009C0727"/>
    <w:rsid w:val="009C3C80"/>
    <w:rsid w:val="009C492F"/>
    <w:rsid w:val="009D2FF2"/>
    <w:rsid w:val="009D3226"/>
    <w:rsid w:val="009D3385"/>
    <w:rsid w:val="009D4B7B"/>
    <w:rsid w:val="009D793C"/>
    <w:rsid w:val="009E16A9"/>
    <w:rsid w:val="009E375F"/>
    <w:rsid w:val="009E39D4"/>
    <w:rsid w:val="009E433B"/>
    <w:rsid w:val="009E5401"/>
    <w:rsid w:val="009E5735"/>
    <w:rsid w:val="00A0758F"/>
    <w:rsid w:val="00A1570A"/>
    <w:rsid w:val="00A17866"/>
    <w:rsid w:val="00A17D27"/>
    <w:rsid w:val="00A211B4"/>
    <w:rsid w:val="00A223CF"/>
    <w:rsid w:val="00A2431F"/>
    <w:rsid w:val="00A304FD"/>
    <w:rsid w:val="00A33DA8"/>
    <w:rsid w:val="00A33DDF"/>
    <w:rsid w:val="00A34547"/>
    <w:rsid w:val="00A376B7"/>
    <w:rsid w:val="00A37B36"/>
    <w:rsid w:val="00A41BF5"/>
    <w:rsid w:val="00A44778"/>
    <w:rsid w:val="00A469E7"/>
    <w:rsid w:val="00A604A4"/>
    <w:rsid w:val="00A61B7D"/>
    <w:rsid w:val="00A6605B"/>
    <w:rsid w:val="00A66ADC"/>
    <w:rsid w:val="00A7147D"/>
    <w:rsid w:val="00A73731"/>
    <w:rsid w:val="00A772F0"/>
    <w:rsid w:val="00A81B15"/>
    <w:rsid w:val="00A83443"/>
    <w:rsid w:val="00A837FF"/>
    <w:rsid w:val="00A84052"/>
    <w:rsid w:val="00A84DC8"/>
    <w:rsid w:val="00A85DBC"/>
    <w:rsid w:val="00A862FA"/>
    <w:rsid w:val="00A87FEB"/>
    <w:rsid w:val="00A92313"/>
    <w:rsid w:val="00A93F9F"/>
    <w:rsid w:val="00A9420E"/>
    <w:rsid w:val="00A9506A"/>
    <w:rsid w:val="00A97648"/>
    <w:rsid w:val="00AA0700"/>
    <w:rsid w:val="00AA1CFD"/>
    <w:rsid w:val="00AA2239"/>
    <w:rsid w:val="00AA33D2"/>
    <w:rsid w:val="00AB0C57"/>
    <w:rsid w:val="00AB1195"/>
    <w:rsid w:val="00AB4182"/>
    <w:rsid w:val="00AC27DB"/>
    <w:rsid w:val="00AC3A57"/>
    <w:rsid w:val="00AC6D6B"/>
    <w:rsid w:val="00AD13FF"/>
    <w:rsid w:val="00AD7736"/>
    <w:rsid w:val="00AE10CE"/>
    <w:rsid w:val="00AE70D4"/>
    <w:rsid w:val="00AE7868"/>
    <w:rsid w:val="00AF0407"/>
    <w:rsid w:val="00AF049B"/>
    <w:rsid w:val="00AF4D8B"/>
    <w:rsid w:val="00B027F6"/>
    <w:rsid w:val="00B067CA"/>
    <w:rsid w:val="00B125B7"/>
    <w:rsid w:val="00B12B26"/>
    <w:rsid w:val="00B163F8"/>
    <w:rsid w:val="00B2472D"/>
    <w:rsid w:val="00B24CA0"/>
    <w:rsid w:val="00B2549F"/>
    <w:rsid w:val="00B34916"/>
    <w:rsid w:val="00B4108D"/>
    <w:rsid w:val="00B461E3"/>
    <w:rsid w:val="00B57265"/>
    <w:rsid w:val="00B633AE"/>
    <w:rsid w:val="00B665D2"/>
    <w:rsid w:val="00B6737C"/>
    <w:rsid w:val="00B7214D"/>
    <w:rsid w:val="00B74372"/>
    <w:rsid w:val="00B75525"/>
    <w:rsid w:val="00B80283"/>
    <w:rsid w:val="00B8095F"/>
    <w:rsid w:val="00B80B0C"/>
    <w:rsid w:val="00B80B11"/>
    <w:rsid w:val="00B831AE"/>
    <w:rsid w:val="00B8446C"/>
    <w:rsid w:val="00B87725"/>
    <w:rsid w:val="00BA259A"/>
    <w:rsid w:val="00BA259C"/>
    <w:rsid w:val="00BA29D3"/>
    <w:rsid w:val="00BA307F"/>
    <w:rsid w:val="00BA4FBA"/>
    <w:rsid w:val="00BA5280"/>
    <w:rsid w:val="00BB14F1"/>
    <w:rsid w:val="00BB572E"/>
    <w:rsid w:val="00BB74FD"/>
    <w:rsid w:val="00BC5982"/>
    <w:rsid w:val="00BC60BF"/>
    <w:rsid w:val="00BD28BF"/>
    <w:rsid w:val="00BD2D12"/>
    <w:rsid w:val="00BD6404"/>
    <w:rsid w:val="00BD721B"/>
    <w:rsid w:val="00BE33AE"/>
    <w:rsid w:val="00BF046F"/>
    <w:rsid w:val="00BF6177"/>
    <w:rsid w:val="00C01D50"/>
    <w:rsid w:val="00C056DC"/>
    <w:rsid w:val="00C1329B"/>
    <w:rsid w:val="00C1572F"/>
    <w:rsid w:val="00C24C05"/>
    <w:rsid w:val="00C24D2F"/>
    <w:rsid w:val="00C26222"/>
    <w:rsid w:val="00C31283"/>
    <w:rsid w:val="00C33C48"/>
    <w:rsid w:val="00C340E5"/>
    <w:rsid w:val="00C35AA7"/>
    <w:rsid w:val="00C404C3"/>
    <w:rsid w:val="00C43BA1"/>
    <w:rsid w:val="00C43DAB"/>
    <w:rsid w:val="00C47F08"/>
    <w:rsid w:val="00C514A6"/>
    <w:rsid w:val="00C5739F"/>
    <w:rsid w:val="00C57CF0"/>
    <w:rsid w:val="00C63557"/>
    <w:rsid w:val="00C649BD"/>
    <w:rsid w:val="00C65891"/>
    <w:rsid w:val="00C66AC9"/>
    <w:rsid w:val="00C724D3"/>
    <w:rsid w:val="00C72951"/>
    <w:rsid w:val="00C77DD9"/>
    <w:rsid w:val="00C83BE6"/>
    <w:rsid w:val="00C85354"/>
    <w:rsid w:val="00C86ABA"/>
    <w:rsid w:val="00C936DD"/>
    <w:rsid w:val="00C943F3"/>
    <w:rsid w:val="00C95EE5"/>
    <w:rsid w:val="00CA08C6"/>
    <w:rsid w:val="00CA0A77"/>
    <w:rsid w:val="00CA2729"/>
    <w:rsid w:val="00CA3057"/>
    <w:rsid w:val="00CA45F8"/>
    <w:rsid w:val="00CB0305"/>
    <w:rsid w:val="00CB33C7"/>
    <w:rsid w:val="00CB6DA7"/>
    <w:rsid w:val="00CB7E4C"/>
    <w:rsid w:val="00CC25B4"/>
    <w:rsid w:val="00CC5F88"/>
    <w:rsid w:val="00CC69C8"/>
    <w:rsid w:val="00CC77A2"/>
    <w:rsid w:val="00CD307E"/>
    <w:rsid w:val="00CD3EDE"/>
    <w:rsid w:val="00CD629F"/>
    <w:rsid w:val="00CD6A1B"/>
    <w:rsid w:val="00CE0A43"/>
    <w:rsid w:val="00CE0A7F"/>
    <w:rsid w:val="00CE1718"/>
    <w:rsid w:val="00CF4156"/>
    <w:rsid w:val="00CF6114"/>
    <w:rsid w:val="00D0036C"/>
    <w:rsid w:val="00D03D00"/>
    <w:rsid w:val="00D05C30"/>
    <w:rsid w:val="00D07E9F"/>
    <w:rsid w:val="00D10052"/>
    <w:rsid w:val="00D11359"/>
    <w:rsid w:val="00D3188C"/>
    <w:rsid w:val="00D35F9B"/>
    <w:rsid w:val="00D36B69"/>
    <w:rsid w:val="00D408DD"/>
    <w:rsid w:val="00D43498"/>
    <w:rsid w:val="00D45D72"/>
    <w:rsid w:val="00D520E4"/>
    <w:rsid w:val="00D53A38"/>
    <w:rsid w:val="00D575DD"/>
    <w:rsid w:val="00D57DFA"/>
    <w:rsid w:val="00D67FCF"/>
    <w:rsid w:val="00D709CE"/>
    <w:rsid w:val="00D71F73"/>
    <w:rsid w:val="00D80786"/>
    <w:rsid w:val="00D81CAB"/>
    <w:rsid w:val="00D8576F"/>
    <w:rsid w:val="00D8677F"/>
    <w:rsid w:val="00D97F0C"/>
    <w:rsid w:val="00DA3A86"/>
    <w:rsid w:val="00DA7C9D"/>
    <w:rsid w:val="00DC2500"/>
    <w:rsid w:val="00DC4F72"/>
    <w:rsid w:val="00DC77DC"/>
    <w:rsid w:val="00DD0453"/>
    <w:rsid w:val="00DD0C2C"/>
    <w:rsid w:val="00DD19DE"/>
    <w:rsid w:val="00DD1E1B"/>
    <w:rsid w:val="00DD28BC"/>
    <w:rsid w:val="00DE31F0"/>
    <w:rsid w:val="00DE3D1C"/>
    <w:rsid w:val="00E01C41"/>
    <w:rsid w:val="00E0227D"/>
    <w:rsid w:val="00E04B84"/>
    <w:rsid w:val="00E06466"/>
    <w:rsid w:val="00E06835"/>
    <w:rsid w:val="00E06FDA"/>
    <w:rsid w:val="00E160A5"/>
    <w:rsid w:val="00E1713D"/>
    <w:rsid w:val="00E20A43"/>
    <w:rsid w:val="00E23898"/>
    <w:rsid w:val="00E319F1"/>
    <w:rsid w:val="00E33CD2"/>
    <w:rsid w:val="00E40E90"/>
    <w:rsid w:val="00E45C7E"/>
    <w:rsid w:val="00E46B18"/>
    <w:rsid w:val="00E531EB"/>
    <w:rsid w:val="00E54874"/>
    <w:rsid w:val="00E54B6F"/>
    <w:rsid w:val="00E55ACA"/>
    <w:rsid w:val="00E57B74"/>
    <w:rsid w:val="00E65BC6"/>
    <w:rsid w:val="00E661FF"/>
    <w:rsid w:val="00E726EB"/>
    <w:rsid w:val="00E72CF1"/>
    <w:rsid w:val="00E80B52"/>
    <w:rsid w:val="00E824C3"/>
    <w:rsid w:val="00E840B3"/>
    <w:rsid w:val="00E84D10"/>
    <w:rsid w:val="00E8629F"/>
    <w:rsid w:val="00E86B7A"/>
    <w:rsid w:val="00E86E92"/>
    <w:rsid w:val="00E91008"/>
    <w:rsid w:val="00E9374E"/>
    <w:rsid w:val="00E9406F"/>
    <w:rsid w:val="00E94F54"/>
    <w:rsid w:val="00E97AD5"/>
    <w:rsid w:val="00E97ECF"/>
    <w:rsid w:val="00EA1111"/>
    <w:rsid w:val="00EA3797"/>
    <w:rsid w:val="00EA3B4F"/>
    <w:rsid w:val="00EA3C24"/>
    <w:rsid w:val="00EA73DF"/>
    <w:rsid w:val="00EB61AE"/>
    <w:rsid w:val="00EC322D"/>
    <w:rsid w:val="00ED383A"/>
    <w:rsid w:val="00EE1080"/>
    <w:rsid w:val="00EF1EC5"/>
    <w:rsid w:val="00EF4C88"/>
    <w:rsid w:val="00EF55EB"/>
    <w:rsid w:val="00F00DCC"/>
    <w:rsid w:val="00F0156F"/>
    <w:rsid w:val="00F05AC8"/>
    <w:rsid w:val="00F07167"/>
    <w:rsid w:val="00F072D8"/>
    <w:rsid w:val="00F074C7"/>
    <w:rsid w:val="00F07CE0"/>
    <w:rsid w:val="00F115F5"/>
    <w:rsid w:val="00F13D05"/>
    <w:rsid w:val="00F1679D"/>
    <w:rsid w:val="00F1682C"/>
    <w:rsid w:val="00F20B91"/>
    <w:rsid w:val="00F21139"/>
    <w:rsid w:val="00F24B8B"/>
    <w:rsid w:val="00F30D2E"/>
    <w:rsid w:val="00F35516"/>
    <w:rsid w:val="00F35790"/>
    <w:rsid w:val="00F4136D"/>
    <w:rsid w:val="00F4212E"/>
    <w:rsid w:val="00F42C20"/>
    <w:rsid w:val="00F4392B"/>
    <w:rsid w:val="00F43E34"/>
    <w:rsid w:val="00F53053"/>
    <w:rsid w:val="00F53FE2"/>
    <w:rsid w:val="00F575FF"/>
    <w:rsid w:val="00F618EF"/>
    <w:rsid w:val="00F65582"/>
    <w:rsid w:val="00F66E75"/>
    <w:rsid w:val="00F72352"/>
    <w:rsid w:val="00F77EB0"/>
    <w:rsid w:val="00F87CDD"/>
    <w:rsid w:val="00F933F0"/>
    <w:rsid w:val="00F937A3"/>
    <w:rsid w:val="00F94715"/>
    <w:rsid w:val="00F96A3D"/>
    <w:rsid w:val="00FA4718"/>
    <w:rsid w:val="00FA5848"/>
    <w:rsid w:val="00FA6899"/>
    <w:rsid w:val="00FA7F3D"/>
    <w:rsid w:val="00FB38D8"/>
    <w:rsid w:val="00FC051F"/>
    <w:rsid w:val="00FC06FF"/>
    <w:rsid w:val="00FC45F4"/>
    <w:rsid w:val="00FC69B4"/>
    <w:rsid w:val="00FD0694"/>
    <w:rsid w:val="00FD25BE"/>
    <w:rsid w:val="00FD2E70"/>
    <w:rsid w:val="00FD7AA7"/>
    <w:rsid w:val="00FE4A0F"/>
    <w:rsid w:val="00FF1FCB"/>
    <w:rsid w:val="00FF52D4"/>
    <w:rsid w:val="00FF6AA4"/>
    <w:rsid w:val="00FF6B09"/>
    <w:rsid w:val="11F47470"/>
    <w:rsid w:val="210C4BE9"/>
    <w:rsid w:val="52F03594"/>
    <w:rsid w:val="59583562"/>
    <w:rsid w:val="61550082"/>
    <w:rsid w:val="62DE3947"/>
    <w:rsid w:val="635A0F72"/>
    <w:rsid w:val="63D619A9"/>
    <w:rsid w:val="7B54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0E06FC"/>
  <w15:docId w15:val="{01A76948-8DE4-4E76-9891-C8F957AB8C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5" w:qFormat="1"/>
    <w:lsdException w:name="Normal Indent" w:semiHidden="1" w:unhideWhenUsed="1"/>
    <w:lsdException w:name="footnote text" w:semiHidden="1"/>
    <w:lsdException w:name="annotation text" w:uiPriority="99"/>
    <w:lsdException w:name="index heading" w:semiHidden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table of authorities" w:semiHidden="1" w:unhideWhenUsed="1"/>
    <w:lsdException w:name="macro" w:semiHidden="1" w:unhideWhenUsed="1"/>
    <w:lsdException w:name="List 2" w:uiPriority="99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855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  <w:numId w:val="1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uiPriority w:val="99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pPr>
      <w:ind w:left="1985" w:hanging="1985"/>
    </w:pPr>
  </w:style>
  <w:style w:type="paragraph" w:styleId="50">
    <w:name w:val="toc 5"/>
    <w:basedOn w:val="40"/>
    <w:next w:val="a"/>
    <w:qFormat/>
    <w:pPr>
      <w:ind w:left="1701" w:hanging="1701"/>
    </w:pPr>
  </w:style>
  <w:style w:type="paragraph" w:styleId="40">
    <w:name w:val="toc 4"/>
    <w:basedOn w:val="31"/>
    <w:next w:val="a"/>
    <w:pPr>
      <w:ind w:left="1418" w:hanging="1418"/>
    </w:pPr>
  </w:style>
  <w:style w:type="paragraph" w:styleId="31">
    <w:name w:val="toc 3"/>
    <w:basedOn w:val="21"/>
    <w:next w:val="a"/>
    <w:pPr>
      <w:ind w:left="1134" w:hanging="1134"/>
    </w:pPr>
  </w:style>
  <w:style w:type="paragraph" w:styleId="21">
    <w:name w:val="toc 2"/>
    <w:basedOn w:val="10"/>
    <w:next w:val="a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caption"/>
    <w:basedOn w:val="a"/>
    <w:next w:val="a"/>
    <w:link w:val="Char"/>
    <w:qFormat/>
    <w:pPr>
      <w:spacing w:before="120" w:after="120"/>
    </w:pPr>
    <w:rPr>
      <w:b/>
    </w:rPr>
  </w:style>
  <w:style w:type="paragraph" w:styleId="a7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8">
    <w:name w:val="annotation text"/>
    <w:basedOn w:val="a"/>
    <w:link w:val="Char0"/>
    <w:uiPriority w:val="99"/>
  </w:style>
  <w:style w:type="paragraph" w:styleId="a9">
    <w:name w:val="Body Text"/>
    <w:basedOn w:val="a"/>
    <w:link w:val="Char1"/>
  </w:style>
  <w:style w:type="paragraph" w:styleId="aa">
    <w:name w:val="Plain Text"/>
    <w:basedOn w:val="a"/>
    <w:link w:val="Char2"/>
    <w:uiPriority w:val="99"/>
    <w:rPr>
      <w:rFonts w:ascii="Courier New" w:hAnsi="Courier New"/>
      <w:lang w:val="nb-NO"/>
    </w:rPr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pPr>
      <w:spacing w:before="180"/>
      <w:ind w:left="2693" w:hanging="2693"/>
    </w:pPr>
    <w:rPr>
      <w:b/>
    </w:rPr>
  </w:style>
  <w:style w:type="paragraph" w:styleId="24">
    <w:name w:val="Body Text Indent 2"/>
    <w:basedOn w:val="a"/>
    <w:link w:val="2Char0"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ab">
    <w:name w:val="endnote text"/>
    <w:basedOn w:val="a"/>
    <w:link w:val="Char3"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ac">
    <w:name w:val="Balloon Text"/>
    <w:basedOn w:val="a"/>
    <w:link w:val="Char4"/>
    <w:pPr>
      <w:spacing w:after="0"/>
    </w:pPr>
    <w:rPr>
      <w:sz w:val="18"/>
      <w:szCs w:val="18"/>
    </w:rPr>
  </w:style>
  <w:style w:type="paragraph" w:styleId="ad">
    <w:name w:val="footer"/>
    <w:basedOn w:val="ae"/>
    <w:link w:val="Char5"/>
    <w:pPr>
      <w:jc w:val="center"/>
    </w:pPr>
    <w:rPr>
      <w:i/>
    </w:rPr>
  </w:style>
  <w:style w:type="paragraph" w:styleId="ae">
    <w:name w:val="header"/>
    <w:link w:val="Char6"/>
    <w:pPr>
      <w:widowControl w:val="0"/>
    </w:pPr>
    <w:rPr>
      <w:rFonts w:ascii="Arial" w:hAnsi="Arial"/>
      <w:b/>
      <w:sz w:val="18"/>
      <w:lang w:val="en-GB" w:eastAsia="sv-SE"/>
    </w:rPr>
  </w:style>
  <w:style w:type="paragraph" w:styleId="af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0">
    <w:name w:val="footnote text"/>
    <w:basedOn w:val="a"/>
    <w:link w:val="Char7"/>
    <w:semiHidden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pPr>
      <w:ind w:left="1418" w:hanging="1418"/>
    </w:pPr>
  </w:style>
  <w:style w:type="paragraph" w:styleId="af1">
    <w:name w:val="Normal (Web)"/>
    <w:basedOn w:val="a"/>
    <w:uiPriority w:val="99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1"/>
    <w:next w:val="a"/>
    <w:semiHidden/>
    <w:pPr>
      <w:ind w:left="284"/>
    </w:pPr>
  </w:style>
  <w:style w:type="paragraph" w:styleId="af2">
    <w:name w:val="annotation subject"/>
    <w:basedOn w:val="a8"/>
    <w:next w:val="a8"/>
    <w:link w:val="Char10"/>
    <w:rPr>
      <w:b/>
      <w:bCs/>
    </w:rPr>
  </w:style>
  <w:style w:type="table" w:styleId="af3">
    <w:name w:val="Table Grid"/>
    <w:basedOn w:val="a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endnote reference"/>
    <w:rPr>
      <w:vertAlign w:val="superscript"/>
    </w:rPr>
  </w:style>
  <w:style w:type="character" w:styleId="af5">
    <w:name w:val="FollowedHyperlink"/>
    <w:rPr>
      <w:color w:val="800080"/>
      <w:u w:val="single"/>
    </w:rPr>
  </w:style>
  <w:style w:type="character" w:styleId="af6">
    <w:name w:val="Emphasis"/>
    <w:qFormat/>
    <w:rPr>
      <w:i/>
      <w:iCs/>
    </w:rPr>
  </w:style>
  <w:style w:type="character" w:styleId="af7">
    <w:name w:val="Hyperlink"/>
    <w:uiPriority w:val="99"/>
    <w:rPr>
      <w:color w:val="0000FF"/>
      <w:u w:val="single"/>
    </w:rPr>
  </w:style>
  <w:style w:type="character" w:styleId="af8">
    <w:name w:val="annotation reference"/>
    <w:semiHidden/>
    <w:rPr>
      <w:sz w:val="16"/>
    </w:rPr>
  </w:style>
  <w:style w:type="character" w:styleId="af9">
    <w:name w:val="footnote reference"/>
    <w:semiHidden/>
    <w:rPr>
      <w:b/>
      <w:position w:val="6"/>
      <w:sz w:val="16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3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link w:val="GuidanceChar"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2Char">
    <w:name w:val="标题 2 Char"/>
    <w:link w:val="2"/>
    <w:rPr>
      <w:rFonts w:ascii="Arial" w:hAnsi="Arial"/>
      <w:sz w:val="28"/>
      <w:szCs w:val="18"/>
      <w:lang w:eastAsia="zh-CN"/>
    </w:rPr>
  </w:style>
  <w:style w:type="character" w:customStyle="1" w:styleId="GuidanceChar">
    <w:name w:val="Guidance Char"/>
    <w:link w:val="Guidance"/>
    <w:rPr>
      <w:i/>
      <w:color w:val="0000FF"/>
      <w:lang w:eastAsia="en-US"/>
    </w:rPr>
  </w:style>
  <w:style w:type="character" w:customStyle="1" w:styleId="1Char">
    <w:name w:val="标题 1 Char"/>
    <w:link w:val="1"/>
    <w:rPr>
      <w:rFonts w:ascii="Arial" w:hAnsi="Arial"/>
      <w:sz w:val="36"/>
      <w:lang w:eastAsia="en-US" w:bidi="ar-SA"/>
    </w:rPr>
  </w:style>
  <w:style w:type="character" w:customStyle="1" w:styleId="Char6">
    <w:name w:val="页眉 Char"/>
    <w:link w:val="ae"/>
    <w:rPr>
      <w:rFonts w:ascii="Arial" w:hAnsi="Arial"/>
      <w:b/>
      <w:sz w:val="18"/>
      <w:lang w:val="en-GB" w:bidi="ar-SA"/>
    </w:rPr>
  </w:style>
  <w:style w:type="character" w:customStyle="1" w:styleId="Char0">
    <w:name w:val="批注文字 Char"/>
    <w:link w:val="a8"/>
    <w:uiPriority w:val="99"/>
    <w:rPr>
      <w:lang w:val="en-GB" w:eastAsia="en-US"/>
    </w:rPr>
  </w:style>
  <w:style w:type="character" w:customStyle="1" w:styleId="Char8">
    <w:name w:val="批注主题 Char"/>
    <w:basedOn w:val="Char0"/>
    <w:rPr>
      <w:lang w:val="en-GB" w:eastAsia="en-US"/>
    </w:rPr>
  </w:style>
  <w:style w:type="paragraph" w:customStyle="1" w:styleId="12">
    <w:name w:val="変更箇所1"/>
    <w:hidden/>
    <w:uiPriority w:val="99"/>
    <w:semiHidden/>
    <w:rPr>
      <w:lang w:val="en-GB" w:eastAsia="en-US"/>
    </w:rPr>
  </w:style>
  <w:style w:type="character" w:customStyle="1" w:styleId="Char4">
    <w:name w:val="批注框文本 Char"/>
    <w:link w:val="ac"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0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/>
    </w:rPr>
  </w:style>
  <w:style w:type="character" w:customStyle="1" w:styleId="TANChar">
    <w:name w:val="TAN Char"/>
    <w:link w:val="TAN"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a"/>
    <w:next w:val="a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8Char">
    <w:name w:val="标题 8 Char"/>
    <w:link w:val="8"/>
    <w:rPr>
      <w:rFonts w:ascii="Arial" w:hAnsi="Arial"/>
      <w:sz w:val="36"/>
      <w:lang w:val="sv-SE"/>
    </w:rPr>
  </w:style>
  <w:style w:type="character" w:customStyle="1" w:styleId="CRCoverPageChar">
    <w:name w:val="CR Cover Page Char"/>
    <w:link w:val="CRCoverPage"/>
    <w:rPr>
      <w:rFonts w:ascii="Arial" w:hAnsi="Arial"/>
      <w:lang w:val="en-GB"/>
    </w:rPr>
  </w:style>
  <w:style w:type="character" w:customStyle="1" w:styleId="B1Char">
    <w:name w:val="B1 Char"/>
    <w:link w:val="B1"/>
    <w:rPr>
      <w:lang w:val="en-GB"/>
    </w:rPr>
  </w:style>
  <w:style w:type="character" w:customStyle="1" w:styleId="Char">
    <w:name w:val="题注 Char"/>
    <w:link w:val="a6"/>
    <w:rPr>
      <w:b/>
      <w:lang w:val="en-GB"/>
    </w:rPr>
  </w:style>
  <w:style w:type="character" w:customStyle="1" w:styleId="3Char">
    <w:name w:val="标题 3 Char"/>
    <w:link w:val="3"/>
    <w:rPr>
      <w:rFonts w:ascii="Arial" w:hAnsi="Arial"/>
      <w:sz w:val="28"/>
      <w:lang w:eastAsia="en-US"/>
    </w:rPr>
  </w:style>
  <w:style w:type="character" w:customStyle="1" w:styleId="Char1">
    <w:name w:val="正文文本 Char"/>
    <w:link w:val="a9"/>
    <w:rPr>
      <w:lang w:val="en-GB"/>
    </w:rPr>
  </w:style>
  <w:style w:type="paragraph" w:customStyle="1" w:styleId="3GPPNormalText">
    <w:name w:val="3GPP Normal Text"/>
    <w:basedOn w:val="a9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rPr>
      <w:rFonts w:eastAsia="Times New Roman"/>
      <w:b/>
      <w:lang w:val="en-GB" w:eastAsia="en-US"/>
    </w:rPr>
  </w:style>
  <w:style w:type="character" w:customStyle="1" w:styleId="Char2">
    <w:name w:val="纯文本 Char"/>
    <w:link w:val="aa"/>
    <w:uiPriority w:val="99"/>
    <w:rPr>
      <w:rFonts w:ascii="Courier New" w:hAnsi="Courier New"/>
      <w:lang w:val="nb-NO" w:eastAsia="en-US"/>
    </w:rPr>
  </w:style>
  <w:style w:type="paragraph" w:styleId="afa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/>
    </w:rPr>
  </w:style>
  <w:style w:type="character" w:customStyle="1" w:styleId="Char10">
    <w:name w:val="批注主题 Char1"/>
    <w:link w:val="af2"/>
    <w:uiPriority w:val="99"/>
    <w:rPr>
      <w:b/>
      <w:bCs/>
      <w:lang w:val="en-GB" w:eastAsia="en-US"/>
    </w:rPr>
  </w:style>
  <w:style w:type="character" w:customStyle="1" w:styleId="13">
    <w:name w:val="参照1"/>
    <w:uiPriority w:val="31"/>
    <w:qFormat/>
    <w:rPr>
      <w:smallCaps/>
      <w:color w:val="C0504D"/>
      <w:u w:val="single"/>
    </w:rPr>
  </w:style>
  <w:style w:type="paragraph" w:customStyle="1" w:styleId="afb">
    <w:name w:val="样式 页眉"/>
    <w:basedOn w:val="ae"/>
    <w:link w:val="Char9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9">
    <w:name w:val="样式 页眉 Char"/>
    <w:link w:val="afb"/>
    <w:rPr>
      <w:rFonts w:ascii="Arial" w:eastAsia="Arial" w:hAnsi="Arial"/>
      <w:b/>
      <w:bCs/>
      <w:sz w:val="22"/>
      <w:lang w:val="en-GB" w:eastAsia="en-US"/>
    </w:rPr>
  </w:style>
  <w:style w:type="character" w:customStyle="1" w:styleId="Char5">
    <w:name w:val="页脚 Char"/>
    <w:link w:val="ad"/>
    <w:uiPriority w:val="99"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/>
    </w:rPr>
  </w:style>
  <w:style w:type="character" w:customStyle="1" w:styleId="4Char">
    <w:name w:val="标题 4 Char"/>
    <w:basedOn w:val="a0"/>
    <w:link w:val="4"/>
    <w:rPr>
      <w:rFonts w:ascii="Arial" w:hAnsi="Arial"/>
      <w:sz w:val="24"/>
      <w:lang w:eastAsia="en-US"/>
    </w:rPr>
  </w:style>
  <w:style w:type="character" w:customStyle="1" w:styleId="5Char">
    <w:name w:val="标题 5 Char"/>
    <w:basedOn w:val="a0"/>
    <w:link w:val="5"/>
    <w:rPr>
      <w:rFonts w:ascii="Arial" w:hAnsi="Arial"/>
      <w:sz w:val="22"/>
      <w:lang w:eastAsia="en-US"/>
    </w:rPr>
  </w:style>
  <w:style w:type="character" w:customStyle="1" w:styleId="6Char">
    <w:name w:val="标题 6 Char"/>
    <w:basedOn w:val="a0"/>
    <w:link w:val="6"/>
    <w:rPr>
      <w:rFonts w:ascii="Arial" w:hAnsi="Arial"/>
      <w:lang w:eastAsia="en-US"/>
    </w:rPr>
  </w:style>
  <w:style w:type="character" w:customStyle="1" w:styleId="7Char">
    <w:name w:val="标题 7 Char"/>
    <w:basedOn w:val="a0"/>
    <w:link w:val="7"/>
    <w:rPr>
      <w:rFonts w:ascii="Arial" w:hAnsi="Arial"/>
      <w:lang w:eastAsia="en-US"/>
    </w:rPr>
  </w:style>
  <w:style w:type="character" w:customStyle="1" w:styleId="9Char">
    <w:name w:val="标题 9 Char"/>
    <w:basedOn w:val="a0"/>
    <w:link w:val="9"/>
    <w:rPr>
      <w:rFonts w:ascii="Arial" w:hAnsi="Arial"/>
      <w:sz w:val="36"/>
      <w:lang w:eastAsia="en-US"/>
    </w:rPr>
  </w:style>
  <w:style w:type="paragraph" w:customStyle="1" w:styleId="Heading">
    <w:name w:val="Heading"/>
    <w:basedOn w:val="a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2Char0">
    <w:name w:val="正文文本缩进 2 Char"/>
    <w:basedOn w:val="a0"/>
    <w:link w:val="24"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Char3">
    <w:name w:val="尾注文本 Char"/>
    <w:basedOn w:val="a0"/>
    <w:link w:val="ab"/>
    <w:rPr>
      <w:rFonts w:eastAsia="Yu Mincho"/>
      <w:lang w:val="en-GB" w:eastAsia="en-US"/>
    </w:rPr>
  </w:style>
  <w:style w:type="character" w:customStyle="1" w:styleId="Char7">
    <w:name w:val="脚注文本 Char"/>
    <w:basedOn w:val="a0"/>
    <w:link w:val="af0"/>
    <w:semiHidden/>
    <w:rPr>
      <w:sz w:val="16"/>
      <w:lang w:val="en-GB" w:eastAsia="en-US"/>
    </w:rPr>
  </w:style>
  <w:style w:type="paragraph" w:customStyle="1" w:styleId="tah0">
    <w:name w:val="tah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H6Char">
    <w:name w:val="H6 Char"/>
    <w:link w:val="H6"/>
    <w:rPr>
      <w:rFonts w:ascii="Arial" w:hAnsi="Arial"/>
      <w:lang w:eastAsia="en-US"/>
    </w:rPr>
  </w:style>
  <w:style w:type="paragraph" w:styleId="afc">
    <w:name w:val="List Paragraph"/>
    <w:basedOn w:val="a"/>
    <w:link w:val="Chara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Chara">
    <w:name w:val="列出段落 Char"/>
    <w:link w:val="afc"/>
    <w:uiPriority w:val="34"/>
    <w:qFormat/>
    <w:locked/>
    <w:rPr>
      <w:rFonts w:eastAsia="MS Mincho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d">
    <w:name w:val="Revision"/>
    <w:hidden/>
    <w:uiPriority w:val="99"/>
    <w:semiHidden/>
    <w:rsid w:val="0020292B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177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ran/WG4_Radio/TSGR4_106bis-e/Inbox/Drafts/%5B106bis-e%5D%5B108%5D%20HPUE_Basket_Intra-CA_TDD/Draft%20CR/R4-23XXX%20Draft%20CR%20on%20TS38.101-1%20Addition%20of%20intra-band%20CA%20Combinations.docx" TargetMode="External"/><Relationship Id="rId18" Type="http://schemas.openxmlformats.org/officeDocument/2006/relationships/hyperlink" Target="https://www.3gpp.org/ftp/TSG_RAN/WG4_Radio/TSGR4_106bis-e/Docs/R4-2305495.zip" TargetMode="External"/><Relationship Id="rId3" Type="http://schemas.openxmlformats.org/officeDocument/2006/relationships/customXml" Target="../customXml/item2.xml"/><Relationship Id="rId21" Type="http://schemas.openxmlformats.org/officeDocument/2006/relationships/hyperlink" Target="https://www.3gpp.org/ftp/TSG_RAN/WG4_Radio/TSGR4_106bis-e/Docs/R4-2305692.zip" TargetMode="External"/><Relationship Id="rId7" Type="http://schemas.openxmlformats.org/officeDocument/2006/relationships/webSettings" Target="webSettings.xml"/><Relationship Id="rId12" Type="http://schemas.openxmlformats.org/officeDocument/2006/relationships/hyperlink" Target="mailto:ui-suzuki@kddi.com" TargetMode="External"/><Relationship Id="rId17" Type="http://schemas.openxmlformats.org/officeDocument/2006/relationships/hyperlink" Target="https://www.3gpp.org/ftp/TSG_RAN/WG4_Radio/TSGR4_106bis-e/Docs/R4-2305494.zip" TargetMode="Externa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TSG_RAN/WG4_Radio/TSGR4_106bis-e/Docs/R4-2305493.zip" TargetMode="External"/><Relationship Id="rId20" Type="http://schemas.openxmlformats.org/officeDocument/2006/relationships/hyperlink" Target="https://www.3gpp.org/ftp/TSG_RAN/WG4_Radio/TSGR4_106bis-e/Docs/R4-2305499.zip" TargetMode="Externa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mailto:Tina55.zhang@samsung.com" TargetMode="External"/><Relationship Id="rId24" Type="http://schemas.openxmlformats.org/officeDocument/2006/relationships/fontTable" Target="fontTable.xml"/><Relationship Id="rId5" Type="http://schemas.openxmlformats.org/officeDocument/2006/relationships/styles" Target="styles.xml"/><Relationship Id="rId15" Type="http://schemas.openxmlformats.org/officeDocument/2006/relationships/hyperlink" Target="https://www.3gpp.org/ftp/TSG_RAN/WG4_Radio/TSGR4_106bis-e/Docs/R4-2305495.zip" TargetMode="External"/><Relationship Id="rId23" Type="http://schemas.openxmlformats.org/officeDocument/2006/relationships/hyperlink" Target="https://www.3gpp.org/ftp/TSG_RAN/WG4_Radio/TSGR4_106bis-e/Docs/R4-2305495.zip" TargetMode="External"/><Relationship Id="rId10" Type="http://schemas.openxmlformats.org/officeDocument/2006/relationships/hyperlink" Target="mailto:jinwang@huawei.com" TargetMode="External"/><Relationship Id="rId19" Type="http://schemas.openxmlformats.org/officeDocument/2006/relationships/hyperlink" Target="https://www.3gpp.org/ftp/TSG_RAN/WG4_Radio/TSGR4_106bis-e/Docs/R4-2305496.zip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RAN/WG4_Radio/TSGR4_106bis-e/Docs/R4-2305495.zip" TargetMode="External"/><Relationship Id="rId22" Type="http://schemas.openxmlformats.org/officeDocument/2006/relationships/hyperlink" Target="https://www.3gpp.org/ftp/TSG_RAN/WG4_Radio/TSGR4_106bis-e/Docs/R4-2305495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453A90A-FC4F-4DEB-8432-90434A19B61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9</Pages>
  <Words>2602</Words>
  <Characters>14836</Characters>
  <Application>Microsoft Office Word</Application>
  <DocSecurity>0</DocSecurity>
  <Lines>123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KDDI</Company>
  <LinksUpToDate>false</LinksUpToDate>
  <CharactersWithSpaces>17404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양윤오/책임연구원/미래기술센터 C&amp;M표준(연)5G무선통신표준Task(yoonoh.yang@lge.com)</dc:creator>
  <cp:lastModifiedBy>Huawei</cp:lastModifiedBy>
  <cp:revision>13</cp:revision>
  <cp:lastPrinted>2019-04-25T01:09:00Z</cp:lastPrinted>
  <dcterms:created xsi:type="dcterms:W3CDTF">2023-04-20T05:22:00Z</dcterms:created>
  <dcterms:modified xsi:type="dcterms:W3CDTF">2023-04-25T06:26:00Z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(3)TCOU3z+CkJJLmn1O2OceodjEIsUv3qZ5qhzz2FtHf0yoLeb3CYiD8wACwx7fqUPABgdm+0JP
p0q/8kmbOnRw3oHYXuCClBTOwNusWudKzAinWvHI3LQ+VsvW0esWYqK7fJ3hv8WYogcX1H0s
t5gtVK1t/IbDzZ9ykGM7bEKHb8Vxd+2iRnY2TVFENgnCjZ52bdWwZ/c72E1WDTBq/6aWpfQe
0xKQyRjLpBjM+MS26Q</vt:lpwstr>
  </property>
  <property fmtid="{D5CDD505-2E9C-101B-9397-08002B2CF9AE}" pid="9" name="_2015_ms_pID_7253431">
    <vt:lpwstr>BhL60EVBeOcuINm9JOAa4FeqvKSgM9vALMK16iDfm3FNkhigXNhf7s
gbzh7Z0Sx3YgxyRQWjXbSmcWTa9ux6a3yXO4fsfQE/r04+uQJO8ZJ2WNKW/pBTiHMHaPk0ik
EhL1eG4S9SBYVB+Kwki1AWqToUKsMTWELoLMu+YJftUAZk56SJd194y0OSF49JZIEe7zTJgK
3+a0BY+fLKn5f1Xofev/W10eW5Adey9BNUFf</vt:lpwstr>
  </property>
  <property fmtid="{D5CDD505-2E9C-101B-9397-08002B2CF9AE}" pid="10" name="_2015_ms_pID_7253432">
    <vt:lpwstr>vIi+Bv2lD09JWgp3/JLPLYg=</vt:lpwstr>
  </property>
  <property fmtid="{D5CDD505-2E9C-101B-9397-08002B2CF9AE}" pid="11" name="KSOProductBuildVer">
    <vt:lpwstr>2052-11.8.2.10393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1682299177</vt:lpwstr>
  </property>
</Properties>
</file>